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95E8" w14:textId="77777777" w:rsidR="006E368F" w:rsidRDefault="006E368F" w:rsidP="006E368F">
      <w:pPr>
        <w:jc w:val="center"/>
        <w:rPr>
          <w:b/>
          <w:bCs/>
        </w:rPr>
      </w:pPr>
      <w:r>
        <w:rPr>
          <w:b/>
          <w:bCs/>
        </w:rPr>
        <w:t>TEXAS STATE VITA</w:t>
      </w:r>
    </w:p>
    <w:p w14:paraId="648C9562" w14:textId="77777777" w:rsidR="006E368F" w:rsidRDefault="006E368F" w:rsidP="006E368F">
      <w:pPr>
        <w:tabs>
          <w:tab w:val="left" w:pos="5040"/>
        </w:tabs>
      </w:pPr>
    </w:p>
    <w:p w14:paraId="004BC1F9" w14:textId="77777777" w:rsidR="006E368F" w:rsidRDefault="006E368F" w:rsidP="006E368F">
      <w:pPr>
        <w:tabs>
          <w:tab w:val="left" w:pos="5040"/>
        </w:tabs>
      </w:pPr>
    </w:p>
    <w:p w14:paraId="755D1A1D" w14:textId="77777777" w:rsidR="006E368F" w:rsidRDefault="006E368F" w:rsidP="006E368F">
      <w:pPr>
        <w:ind w:left="720" w:hanging="720"/>
        <w:rPr>
          <w:b/>
          <w:bCs/>
        </w:rPr>
      </w:pPr>
      <w:r>
        <w:rPr>
          <w:b/>
          <w:bCs/>
        </w:rPr>
        <w:t>I. Academic/Professional Background</w:t>
      </w:r>
    </w:p>
    <w:p w14:paraId="0FBFAE45" w14:textId="77777777" w:rsidR="006E368F" w:rsidRDefault="006E368F" w:rsidP="006E368F">
      <w:pPr>
        <w:rPr>
          <w:b/>
          <w:bCs/>
        </w:rPr>
      </w:pPr>
    </w:p>
    <w:tbl>
      <w:tblPr>
        <w:tblW w:w="0" w:type="auto"/>
        <w:tblLayout w:type="fixed"/>
        <w:tblCellMar>
          <w:left w:w="115" w:type="dxa"/>
          <w:right w:w="115" w:type="dxa"/>
        </w:tblCellMar>
        <w:tblLook w:val="0000" w:firstRow="0" w:lastRow="0" w:firstColumn="0" w:lastColumn="0" w:noHBand="0" w:noVBand="0"/>
      </w:tblPr>
      <w:tblGrid>
        <w:gridCol w:w="745"/>
        <w:gridCol w:w="5040"/>
        <w:gridCol w:w="3791"/>
      </w:tblGrid>
      <w:tr w:rsidR="006E368F" w14:paraId="3A63A4EA" w14:textId="77777777" w:rsidTr="008B7BCD">
        <w:tc>
          <w:tcPr>
            <w:tcW w:w="745" w:type="dxa"/>
            <w:tcBorders>
              <w:top w:val="nil"/>
              <w:left w:val="nil"/>
              <w:bottom w:val="nil"/>
              <w:right w:val="nil"/>
            </w:tcBorders>
          </w:tcPr>
          <w:p w14:paraId="478D45F0" w14:textId="77777777" w:rsidR="006E368F" w:rsidRDefault="006E368F" w:rsidP="008B7BCD">
            <w:pPr>
              <w:tabs>
                <w:tab w:val="left" w:pos="5040"/>
              </w:tabs>
            </w:pPr>
            <w:r>
              <w:t>A.</w:t>
            </w:r>
          </w:p>
        </w:tc>
        <w:tc>
          <w:tcPr>
            <w:tcW w:w="5040" w:type="dxa"/>
            <w:tcBorders>
              <w:top w:val="nil"/>
              <w:left w:val="nil"/>
              <w:bottom w:val="nil"/>
              <w:right w:val="nil"/>
            </w:tcBorders>
          </w:tcPr>
          <w:p w14:paraId="11C0DCDC" w14:textId="77777777" w:rsidR="006E368F" w:rsidRDefault="006E368F" w:rsidP="008B7BCD">
            <w:pPr>
              <w:tabs>
                <w:tab w:val="left" w:pos="5040"/>
              </w:tabs>
            </w:pPr>
            <w:r>
              <w:t>Name: Caroline Hill</w:t>
            </w:r>
          </w:p>
        </w:tc>
        <w:tc>
          <w:tcPr>
            <w:tcW w:w="3791" w:type="dxa"/>
            <w:tcBorders>
              <w:top w:val="nil"/>
              <w:left w:val="nil"/>
              <w:bottom w:val="nil"/>
              <w:right w:val="nil"/>
            </w:tcBorders>
          </w:tcPr>
          <w:p w14:paraId="2EE5A124" w14:textId="0F234CDD" w:rsidR="006E368F" w:rsidRDefault="006E368F" w:rsidP="008B7BCD">
            <w:pPr>
              <w:tabs>
                <w:tab w:val="left" w:pos="5040"/>
              </w:tabs>
            </w:pPr>
            <w:r>
              <w:t>Title</w:t>
            </w:r>
            <w:r w:rsidR="002C2621">
              <w:t>s</w:t>
            </w:r>
            <w:r>
              <w:t>: Associate</w:t>
            </w:r>
            <w:r w:rsidR="002C2621">
              <w:t xml:space="preserve"> &amp; Assistant</w:t>
            </w:r>
            <w:r>
              <w:t xml:space="preserve"> Professor</w:t>
            </w:r>
            <w:r w:rsidR="002C2621">
              <w:t>, Senior Lecturer</w:t>
            </w:r>
          </w:p>
        </w:tc>
      </w:tr>
    </w:tbl>
    <w:p w14:paraId="1BBA7FC0" w14:textId="77777777" w:rsidR="006E368F" w:rsidRDefault="006E368F" w:rsidP="006E368F">
      <w:pPr>
        <w:tabs>
          <w:tab w:val="left" w:pos="5040"/>
        </w:tabs>
      </w:pPr>
    </w:p>
    <w:p w14:paraId="5CC39AF3" w14:textId="77777777" w:rsidR="006E368F" w:rsidRDefault="006E368F" w:rsidP="006E368F">
      <w:r>
        <w:t>B. Educational Background</w:t>
      </w:r>
    </w:p>
    <w:p w14:paraId="571C50F1" w14:textId="77777777" w:rsidR="006E368F" w:rsidRDefault="006E368F" w:rsidP="006E368F"/>
    <w:tbl>
      <w:tblPr>
        <w:tblW w:w="5000" w:type="pct"/>
        <w:tblLayout w:type="fixed"/>
        <w:tblCellMar>
          <w:left w:w="115" w:type="dxa"/>
          <w:right w:w="115" w:type="dxa"/>
        </w:tblCellMar>
        <w:tblLook w:val="0000" w:firstRow="0" w:lastRow="0" w:firstColumn="0" w:lastColumn="0" w:noHBand="0" w:noVBand="0"/>
      </w:tblPr>
      <w:tblGrid>
        <w:gridCol w:w="1871"/>
        <w:gridCol w:w="1052"/>
        <w:gridCol w:w="2108"/>
        <w:gridCol w:w="2108"/>
        <w:gridCol w:w="2221"/>
      </w:tblGrid>
      <w:tr w:rsidR="006E368F" w14:paraId="4173B8C0" w14:textId="77777777" w:rsidTr="008B7BCD">
        <w:tc>
          <w:tcPr>
            <w:tcW w:w="1871" w:type="dxa"/>
            <w:tcBorders>
              <w:top w:val="nil"/>
              <w:left w:val="nil"/>
              <w:bottom w:val="nil"/>
              <w:right w:val="nil"/>
            </w:tcBorders>
          </w:tcPr>
          <w:p w14:paraId="745A0045" w14:textId="77777777" w:rsidR="006E368F" w:rsidRDefault="006E368F" w:rsidP="008B7BCD">
            <w:pPr>
              <w:tabs>
                <w:tab w:val="left" w:pos="5040"/>
              </w:tabs>
              <w:rPr>
                <w:i/>
                <w:iCs/>
              </w:rPr>
            </w:pPr>
            <w:r>
              <w:rPr>
                <w:i/>
                <w:iCs/>
              </w:rPr>
              <w:t>Degree</w:t>
            </w:r>
          </w:p>
        </w:tc>
        <w:tc>
          <w:tcPr>
            <w:tcW w:w="1052" w:type="dxa"/>
            <w:tcBorders>
              <w:top w:val="nil"/>
              <w:left w:val="nil"/>
              <w:bottom w:val="nil"/>
              <w:right w:val="nil"/>
            </w:tcBorders>
          </w:tcPr>
          <w:p w14:paraId="3BC94549" w14:textId="77777777" w:rsidR="006E368F" w:rsidRDefault="006E368F" w:rsidP="008B7BCD">
            <w:pPr>
              <w:tabs>
                <w:tab w:val="left" w:pos="5040"/>
              </w:tabs>
              <w:rPr>
                <w:i/>
                <w:iCs/>
              </w:rPr>
            </w:pPr>
            <w:r>
              <w:rPr>
                <w:i/>
                <w:iCs/>
              </w:rPr>
              <w:t>Year</w:t>
            </w:r>
          </w:p>
        </w:tc>
        <w:tc>
          <w:tcPr>
            <w:tcW w:w="2108" w:type="dxa"/>
            <w:tcBorders>
              <w:top w:val="nil"/>
              <w:left w:val="nil"/>
              <w:bottom w:val="nil"/>
              <w:right w:val="nil"/>
            </w:tcBorders>
          </w:tcPr>
          <w:p w14:paraId="3373E2DA" w14:textId="77777777" w:rsidR="006E368F" w:rsidRDefault="006E368F" w:rsidP="008B7BCD">
            <w:pPr>
              <w:tabs>
                <w:tab w:val="left" w:pos="5040"/>
              </w:tabs>
              <w:rPr>
                <w:i/>
                <w:iCs/>
              </w:rPr>
            </w:pPr>
            <w:r>
              <w:rPr>
                <w:i/>
                <w:iCs/>
              </w:rPr>
              <w:t>University</w:t>
            </w:r>
          </w:p>
        </w:tc>
        <w:tc>
          <w:tcPr>
            <w:tcW w:w="2108" w:type="dxa"/>
            <w:tcBorders>
              <w:top w:val="nil"/>
              <w:left w:val="nil"/>
              <w:bottom w:val="nil"/>
              <w:right w:val="nil"/>
            </w:tcBorders>
          </w:tcPr>
          <w:p w14:paraId="7FD29D28" w14:textId="77777777" w:rsidR="006E368F" w:rsidRDefault="006E368F" w:rsidP="008B7BCD">
            <w:pPr>
              <w:tabs>
                <w:tab w:val="left" w:pos="5040"/>
              </w:tabs>
              <w:rPr>
                <w:i/>
                <w:iCs/>
              </w:rPr>
            </w:pPr>
            <w:r>
              <w:rPr>
                <w:i/>
                <w:iCs/>
              </w:rPr>
              <w:t>Major</w:t>
            </w:r>
          </w:p>
        </w:tc>
        <w:tc>
          <w:tcPr>
            <w:tcW w:w="2221" w:type="dxa"/>
            <w:tcBorders>
              <w:top w:val="nil"/>
              <w:left w:val="nil"/>
              <w:bottom w:val="nil"/>
              <w:right w:val="nil"/>
            </w:tcBorders>
          </w:tcPr>
          <w:p w14:paraId="4DE4112D" w14:textId="77777777" w:rsidR="006E368F" w:rsidRDefault="006E368F" w:rsidP="008B7BCD">
            <w:pPr>
              <w:tabs>
                <w:tab w:val="left" w:pos="5040"/>
              </w:tabs>
              <w:rPr>
                <w:i/>
                <w:iCs/>
              </w:rPr>
            </w:pPr>
            <w:r>
              <w:rPr>
                <w:i/>
                <w:iCs/>
              </w:rPr>
              <w:t>Thesis/Dissertation</w:t>
            </w:r>
          </w:p>
        </w:tc>
      </w:tr>
      <w:tr w:rsidR="006E368F" w14:paraId="02D3B04C" w14:textId="77777777" w:rsidTr="008B7BCD">
        <w:tc>
          <w:tcPr>
            <w:tcW w:w="1871" w:type="dxa"/>
            <w:tcBorders>
              <w:top w:val="nil"/>
              <w:left w:val="nil"/>
              <w:bottom w:val="nil"/>
              <w:right w:val="nil"/>
            </w:tcBorders>
          </w:tcPr>
          <w:p w14:paraId="0F836995" w14:textId="77777777" w:rsidR="006E368F" w:rsidRDefault="006E368F" w:rsidP="008B7BCD">
            <w:pPr>
              <w:tabs>
                <w:tab w:val="left" w:pos="5040"/>
              </w:tabs>
            </w:pPr>
            <w:r>
              <w:t>MS</w:t>
            </w:r>
          </w:p>
        </w:tc>
        <w:tc>
          <w:tcPr>
            <w:tcW w:w="1052" w:type="dxa"/>
            <w:tcBorders>
              <w:top w:val="nil"/>
              <w:left w:val="nil"/>
              <w:bottom w:val="nil"/>
              <w:right w:val="nil"/>
            </w:tcBorders>
          </w:tcPr>
          <w:p w14:paraId="3F7625B6" w14:textId="77777777" w:rsidR="006E368F" w:rsidRDefault="006E368F" w:rsidP="008B7BCD">
            <w:pPr>
              <w:tabs>
                <w:tab w:val="left" w:pos="5040"/>
              </w:tabs>
            </w:pPr>
            <w:r>
              <w:t>1999</w:t>
            </w:r>
          </w:p>
        </w:tc>
        <w:tc>
          <w:tcPr>
            <w:tcW w:w="2108" w:type="dxa"/>
            <w:tcBorders>
              <w:top w:val="nil"/>
              <w:left w:val="nil"/>
              <w:bottom w:val="nil"/>
              <w:right w:val="nil"/>
            </w:tcBorders>
          </w:tcPr>
          <w:p w14:paraId="329193E1" w14:textId="77777777" w:rsidR="006E368F" w:rsidRDefault="006E368F" w:rsidP="008B7BCD">
            <w:pPr>
              <w:tabs>
                <w:tab w:val="left" w:pos="5040"/>
              </w:tabs>
            </w:pPr>
            <w:r>
              <w:t>University of Arizona</w:t>
            </w:r>
          </w:p>
        </w:tc>
        <w:tc>
          <w:tcPr>
            <w:tcW w:w="2108" w:type="dxa"/>
            <w:tcBorders>
              <w:top w:val="nil"/>
              <w:left w:val="nil"/>
              <w:bottom w:val="nil"/>
              <w:right w:val="nil"/>
            </w:tcBorders>
          </w:tcPr>
          <w:p w14:paraId="15E2F3A3" w14:textId="77777777" w:rsidR="006E368F" w:rsidRDefault="006E368F" w:rsidP="008B7BCD">
            <w:pPr>
              <w:tabs>
                <w:tab w:val="left" w:pos="5040"/>
              </w:tabs>
            </w:pPr>
            <w:r>
              <w:t>Interior Design</w:t>
            </w:r>
          </w:p>
        </w:tc>
        <w:tc>
          <w:tcPr>
            <w:tcW w:w="2221" w:type="dxa"/>
            <w:tcBorders>
              <w:top w:val="nil"/>
              <w:left w:val="nil"/>
              <w:bottom w:val="nil"/>
              <w:right w:val="nil"/>
            </w:tcBorders>
          </w:tcPr>
          <w:p w14:paraId="3EA95FF9" w14:textId="77777777" w:rsidR="006E368F" w:rsidRDefault="006E368F" w:rsidP="008B7BCD">
            <w:pPr>
              <w:tabs>
                <w:tab w:val="left" w:pos="5040"/>
              </w:tabs>
            </w:pPr>
          </w:p>
        </w:tc>
      </w:tr>
      <w:tr w:rsidR="006E368F" w14:paraId="378AE919" w14:textId="77777777" w:rsidTr="008B7BCD">
        <w:tc>
          <w:tcPr>
            <w:tcW w:w="1871" w:type="dxa"/>
            <w:tcBorders>
              <w:top w:val="nil"/>
              <w:left w:val="nil"/>
              <w:bottom w:val="nil"/>
              <w:right w:val="nil"/>
            </w:tcBorders>
          </w:tcPr>
          <w:p w14:paraId="0E1F091D" w14:textId="77777777" w:rsidR="006E368F" w:rsidRDefault="006E368F" w:rsidP="008B7BCD">
            <w:pPr>
              <w:tabs>
                <w:tab w:val="left" w:pos="5040"/>
              </w:tabs>
            </w:pPr>
            <w:r>
              <w:t>BS</w:t>
            </w:r>
          </w:p>
        </w:tc>
        <w:tc>
          <w:tcPr>
            <w:tcW w:w="1052" w:type="dxa"/>
            <w:tcBorders>
              <w:top w:val="nil"/>
              <w:left w:val="nil"/>
              <w:bottom w:val="nil"/>
              <w:right w:val="nil"/>
            </w:tcBorders>
          </w:tcPr>
          <w:p w14:paraId="57AD452C" w14:textId="77777777" w:rsidR="006E368F" w:rsidRDefault="006E368F" w:rsidP="008B7BCD">
            <w:pPr>
              <w:tabs>
                <w:tab w:val="left" w:pos="5040"/>
              </w:tabs>
            </w:pPr>
            <w:r>
              <w:t>1996</w:t>
            </w:r>
          </w:p>
        </w:tc>
        <w:tc>
          <w:tcPr>
            <w:tcW w:w="2108" w:type="dxa"/>
            <w:tcBorders>
              <w:top w:val="nil"/>
              <w:left w:val="nil"/>
              <w:bottom w:val="nil"/>
              <w:right w:val="nil"/>
            </w:tcBorders>
          </w:tcPr>
          <w:p w14:paraId="2D439D33" w14:textId="77777777" w:rsidR="006E368F" w:rsidRDefault="006E368F" w:rsidP="008B7BCD">
            <w:pPr>
              <w:tabs>
                <w:tab w:val="left" w:pos="5040"/>
              </w:tabs>
            </w:pPr>
            <w:r>
              <w:t>Univ of Nebraska - Lincoln</w:t>
            </w:r>
          </w:p>
        </w:tc>
        <w:tc>
          <w:tcPr>
            <w:tcW w:w="2108" w:type="dxa"/>
            <w:tcBorders>
              <w:top w:val="nil"/>
              <w:left w:val="nil"/>
              <w:bottom w:val="nil"/>
              <w:right w:val="nil"/>
            </w:tcBorders>
          </w:tcPr>
          <w:p w14:paraId="15F27CCE" w14:textId="77777777" w:rsidR="006E368F" w:rsidRDefault="006E368F" w:rsidP="008B7BCD">
            <w:pPr>
              <w:tabs>
                <w:tab w:val="left" w:pos="5040"/>
              </w:tabs>
            </w:pPr>
            <w:r>
              <w:t>Architecture</w:t>
            </w:r>
          </w:p>
        </w:tc>
        <w:tc>
          <w:tcPr>
            <w:tcW w:w="2221" w:type="dxa"/>
            <w:tcBorders>
              <w:top w:val="nil"/>
              <w:left w:val="nil"/>
              <w:bottom w:val="nil"/>
              <w:right w:val="nil"/>
            </w:tcBorders>
          </w:tcPr>
          <w:p w14:paraId="12AAA50F" w14:textId="77777777" w:rsidR="006E368F" w:rsidRDefault="006E368F" w:rsidP="008B7BCD">
            <w:pPr>
              <w:tabs>
                <w:tab w:val="left" w:pos="5040"/>
              </w:tabs>
            </w:pPr>
          </w:p>
        </w:tc>
      </w:tr>
    </w:tbl>
    <w:p w14:paraId="671D23D8" w14:textId="77777777" w:rsidR="006E368F" w:rsidRDefault="006E368F" w:rsidP="006E368F">
      <w:pPr>
        <w:tabs>
          <w:tab w:val="left" w:pos="5040"/>
        </w:tabs>
      </w:pPr>
    </w:p>
    <w:p w14:paraId="63F50569" w14:textId="77777777" w:rsidR="006E368F" w:rsidRDefault="006E368F" w:rsidP="006E368F">
      <w:r>
        <w:t>C. University Experience</w:t>
      </w:r>
    </w:p>
    <w:p w14:paraId="49DD7538" w14:textId="77777777" w:rsidR="006E368F" w:rsidRDefault="006E368F" w:rsidP="006E368F"/>
    <w:tbl>
      <w:tblPr>
        <w:tblW w:w="5000" w:type="pct"/>
        <w:tblLayout w:type="fixed"/>
        <w:tblCellMar>
          <w:left w:w="115" w:type="dxa"/>
          <w:right w:w="115" w:type="dxa"/>
        </w:tblCellMar>
        <w:tblLook w:val="0000" w:firstRow="0" w:lastRow="0" w:firstColumn="0" w:lastColumn="0" w:noHBand="0" w:noVBand="0"/>
      </w:tblPr>
      <w:tblGrid>
        <w:gridCol w:w="3119"/>
        <w:gridCol w:w="3120"/>
        <w:gridCol w:w="3121"/>
      </w:tblGrid>
      <w:tr w:rsidR="006E368F" w14:paraId="6B649E8A" w14:textId="77777777" w:rsidTr="008B7BCD">
        <w:tc>
          <w:tcPr>
            <w:tcW w:w="3119" w:type="dxa"/>
            <w:tcBorders>
              <w:top w:val="nil"/>
              <w:left w:val="nil"/>
              <w:bottom w:val="nil"/>
              <w:right w:val="nil"/>
            </w:tcBorders>
          </w:tcPr>
          <w:p w14:paraId="4FE6CAA5" w14:textId="77777777" w:rsidR="006E368F" w:rsidRDefault="006E368F" w:rsidP="008B7BCD">
            <w:pPr>
              <w:tabs>
                <w:tab w:val="left" w:pos="5040"/>
              </w:tabs>
              <w:rPr>
                <w:i/>
                <w:iCs/>
              </w:rPr>
            </w:pPr>
            <w:r>
              <w:rPr>
                <w:i/>
                <w:iCs/>
              </w:rPr>
              <w:t>Position</w:t>
            </w:r>
          </w:p>
        </w:tc>
        <w:tc>
          <w:tcPr>
            <w:tcW w:w="3120" w:type="dxa"/>
            <w:tcBorders>
              <w:top w:val="nil"/>
              <w:left w:val="nil"/>
              <w:bottom w:val="nil"/>
              <w:right w:val="nil"/>
            </w:tcBorders>
          </w:tcPr>
          <w:p w14:paraId="63F90BF5" w14:textId="77777777" w:rsidR="006E368F" w:rsidRDefault="006E368F" w:rsidP="008B7BCD">
            <w:pPr>
              <w:tabs>
                <w:tab w:val="left" w:pos="5040"/>
              </w:tabs>
              <w:rPr>
                <w:i/>
                <w:iCs/>
              </w:rPr>
            </w:pPr>
            <w:r>
              <w:rPr>
                <w:i/>
                <w:iCs/>
              </w:rPr>
              <w:t>University</w:t>
            </w:r>
          </w:p>
        </w:tc>
        <w:tc>
          <w:tcPr>
            <w:tcW w:w="3121" w:type="dxa"/>
            <w:tcBorders>
              <w:top w:val="nil"/>
              <w:left w:val="nil"/>
              <w:bottom w:val="nil"/>
              <w:right w:val="nil"/>
            </w:tcBorders>
          </w:tcPr>
          <w:p w14:paraId="644CA50C" w14:textId="77777777" w:rsidR="006E368F" w:rsidRDefault="006E368F" w:rsidP="008B7BCD">
            <w:pPr>
              <w:tabs>
                <w:tab w:val="left" w:pos="5040"/>
              </w:tabs>
              <w:rPr>
                <w:i/>
                <w:iCs/>
              </w:rPr>
            </w:pPr>
            <w:r>
              <w:rPr>
                <w:i/>
                <w:iCs/>
              </w:rPr>
              <w:t>Dates</w:t>
            </w:r>
          </w:p>
        </w:tc>
      </w:tr>
      <w:tr w:rsidR="006E368F" w14:paraId="17BBB6A6" w14:textId="77777777" w:rsidTr="008B7BCD">
        <w:tc>
          <w:tcPr>
            <w:tcW w:w="3119" w:type="dxa"/>
            <w:tcBorders>
              <w:top w:val="nil"/>
              <w:left w:val="nil"/>
              <w:bottom w:val="nil"/>
              <w:right w:val="nil"/>
            </w:tcBorders>
          </w:tcPr>
          <w:p w14:paraId="505B0D98" w14:textId="5F89B737" w:rsidR="001D43F7" w:rsidRDefault="001D43F7" w:rsidP="008B7BCD">
            <w:pPr>
              <w:tabs>
                <w:tab w:val="left" w:pos="5040"/>
              </w:tabs>
            </w:pPr>
            <w:r>
              <w:t>Senior Lecturer</w:t>
            </w:r>
          </w:p>
          <w:p w14:paraId="2A899B63" w14:textId="2D9984E6" w:rsidR="001D43F7" w:rsidRDefault="001D43F7" w:rsidP="008B7BCD">
            <w:pPr>
              <w:tabs>
                <w:tab w:val="left" w:pos="5040"/>
              </w:tabs>
            </w:pPr>
            <w:r>
              <w:t>Associate Professor</w:t>
            </w:r>
          </w:p>
          <w:p w14:paraId="0E230487" w14:textId="3101BBAD" w:rsidR="006E368F" w:rsidRDefault="006E368F" w:rsidP="008B7BCD">
            <w:pPr>
              <w:tabs>
                <w:tab w:val="left" w:pos="5040"/>
              </w:tabs>
            </w:pPr>
            <w:r>
              <w:t>Assistant Professor</w:t>
            </w:r>
          </w:p>
        </w:tc>
        <w:tc>
          <w:tcPr>
            <w:tcW w:w="3120" w:type="dxa"/>
            <w:tcBorders>
              <w:top w:val="nil"/>
              <w:left w:val="nil"/>
              <w:bottom w:val="nil"/>
              <w:right w:val="nil"/>
            </w:tcBorders>
          </w:tcPr>
          <w:p w14:paraId="0C60DEE0" w14:textId="77777777" w:rsidR="006E368F" w:rsidRDefault="006E368F" w:rsidP="008B7BCD">
            <w:pPr>
              <w:tabs>
                <w:tab w:val="left" w:pos="5040"/>
              </w:tabs>
            </w:pPr>
            <w:r>
              <w:t>Texas State University</w:t>
            </w:r>
          </w:p>
          <w:p w14:paraId="045F31B1" w14:textId="77777777" w:rsidR="001D43F7" w:rsidRDefault="001D43F7" w:rsidP="001D43F7">
            <w:r>
              <w:t>Texas State University</w:t>
            </w:r>
          </w:p>
          <w:p w14:paraId="70717433" w14:textId="68A220BB" w:rsidR="001D43F7" w:rsidRPr="001D43F7" w:rsidRDefault="001D43F7" w:rsidP="001D43F7">
            <w:r>
              <w:t>Texas State University</w:t>
            </w:r>
          </w:p>
        </w:tc>
        <w:tc>
          <w:tcPr>
            <w:tcW w:w="3121" w:type="dxa"/>
            <w:tcBorders>
              <w:top w:val="nil"/>
              <w:left w:val="nil"/>
              <w:bottom w:val="nil"/>
              <w:right w:val="nil"/>
            </w:tcBorders>
          </w:tcPr>
          <w:p w14:paraId="4456119A" w14:textId="0AAE0C5B" w:rsidR="006E368F" w:rsidRDefault="001D43F7" w:rsidP="008B7BCD">
            <w:pPr>
              <w:tabs>
                <w:tab w:val="left" w:pos="5040"/>
              </w:tabs>
            </w:pPr>
            <w:r>
              <w:t>2019 - Present</w:t>
            </w:r>
          </w:p>
          <w:p w14:paraId="2ACEC1FD" w14:textId="70E980AA" w:rsidR="001D43F7" w:rsidRDefault="001D43F7" w:rsidP="001D43F7">
            <w:r>
              <w:t>2013-2018</w:t>
            </w:r>
          </w:p>
          <w:p w14:paraId="4B83BB78" w14:textId="58393348" w:rsidR="001D43F7" w:rsidRPr="001D43F7" w:rsidRDefault="001D43F7" w:rsidP="001D43F7">
            <w:r>
              <w:t>2005 - 2013</w:t>
            </w:r>
          </w:p>
        </w:tc>
      </w:tr>
      <w:tr w:rsidR="006E368F" w14:paraId="766D8A6C" w14:textId="77777777" w:rsidTr="008B7BCD">
        <w:tc>
          <w:tcPr>
            <w:tcW w:w="3119" w:type="dxa"/>
            <w:tcBorders>
              <w:top w:val="nil"/>
              <w:left w:val="nil"/>
              <w:bottom w:val="nil"/>
              <w:right w:val="nil"/>
            </w:tcBorders>
          </w:tcPr>
          <w:p w14:paraId="175ABFCB" w14:textId="77777777" w:rsidR="006E368F" w:rsidRDefault="006E368F" w:rsidP="008B7BCD">
            <w:pPr>
              <w:tabs>
                <w:tab w:val="left" w:pos="5040"/>
              </w:tabs>
            </w:pPr>
            <w:r>
              <w:t>Adjunct Faculty</w:t>
            </w:r>
          </w:p>
        </w:tc>
        <w:tc>
          <w:tcPr>
            <w:tcW w:w="3120" w:type="dxa"/>
            <w:tcBorders>
              <w:top w:val="nil"/>
              <w:left w:val="nil"/>
              <w:bottom w:val="nil"/>
              <w:right w:val="nil"/>
            </w:tcBorders>
          </w:tcPr>
          <w:p w14:paraId="0F7C9F26" w14:textId="77777777" w:rsidR="006E368F" w:rsidRDefault="006E368F" w:rsidP="008B7BCD">
            <w:pPr>
              <w:tabs>
                <w:tab w:val="left" w:pos="5040"/>
              </w:tabs>
            </w:pPr>
            <w:r>
              <w:t>University of Texas-Austin</w:t>
            </w:r>
          </w:p>
        </w:tc>
        <w:tc>
          <w:tcPr>
            <w:tcW w:w="3121" w:type="dxa"/>
            <w:tcBorders>
              <w:top w:val="nil"/>
              <w:left w:val="nil"/>
              <w:bottom w:val="nil"/>
              <w:right w:val="nil"/>
            </w:tcBorders>
          </w:tcPr>
          <w:p w14:paraId="3AF22476" w14:textId="77777777" w:rsidR="006E368F" w:rsidRDefault="006E368F" w:rsidP="008B7BCD">
            <w:pPr>
              <w:tabs>
                <w:tab w:val="left" w:pos="5040"/>
              </w:tabs>
            </w:pPr>
            <w:r>
              <w:t>August 2002 - December 2002</w:t>
            </w:r>
          </w:p>
        </w:tc>
      </w:tr>
      <w:tr w:rsidR="006E368F" w14:paraId="5E3D9F36" w14:textId="77777777" w:rsidTr="008B7BCD">
        <w:tc>
          <w:tcPr>
            <w:tcW w:w="3119" w:type="dxa"/>
            <w:tcBorders>
              <w:top w:val="nil"/>
              <w:left w:val="nil"/>
              <w:bottom w:val="nil"/>
              <w:right w:val="nil"/>
            </w:tcBorders>
          </w:tcPr>
          <w:p w14:paraId="63643CFB" w14:textId="77777777" w:rsidR="006E368F" w:rsidRDefault="006E368F" w:rsidP="008B7BCD">
            <w:pPr>
              <w:tabs>
                <w:tab w:val="left" w:pos="5040"/>
              </w:tabs>
            </w:pPr>
            <w:r>
              <w:t>Visiting Professor</w:t>
            </w:r>
          </w:p>
        </w:tc>
        <w:tc>
          <w:tcPr>
            <w:tcW w:w="3120" w:type="dxa"/>
            <w:tcBorders>
              <w:top w:val="nil"/>
              <w:left w:val="nil"/>
              <w:bottom w:val="nil"/>
              <w:right w:val="nil"/>
            </w:tcBorders>
          </w:tcPr>
          <w:p w14:paraId="17844AD1" w14:textId="77777777" w:rsidR="006E368F" w:rsidRDefault="006E368F" w:rsidP="008B7BCD">
            <w:pPr>
              <w:tabs>
                <w:tab w:val="left" w:pos="5040"/>
              </w:tabs>
            </w:pPr>
            <w:r>
              <w:t>University of Nebraska</w:t>
            </w:r>
          </w:p>
        </w:tc>
        <w:tc>
          <w:tcPr>
            <w:tcW w:w="3121" w:type="dxa"/>
            <w:tcBorders>
              <w:top w:val="nil"/>
              <w:left w:val="nil"/>
              <w:bottom w:val="nil"/>
              <w:right w:val="nil"/>
            </w:tcBorders>
          </w:tcPr>
          <w:p w14:paraId="49370167" w14:textId="77777777" w:rsidR="006E368F" w:rsidRDefault="006E368F" w:rsidP="008B7BCD">
            <w:pPr>
              <w:tabs>
                <w:tab w:val="left" w:pos="5040"/>
              </w:tabs>
            </w:pPr>
            <w:r>
              <w:t>August 2001 - May 2002</w:t>
            </w:r>
          </w:p>
        </w:tc>
      </w:tr>
      <w:tr w:rsidR="006E368F" w14:paraId="08C163C5" w14:textId="77777777" w:rsidTr="008B7BCD">
        <w:tc>
          <w:tcPr>
            <w:tcW w:w="3119" w:type="dxa"/>
            <w:tcBorders>
              <w:top w:val="nil"/>
              <w:left w:val="nil"/>
              <w:bottom w:val="nil"/>
              <w:right w:val="nil"/>
            </w:tcBorders>
          </w:tcPr>
          <w:p w14:paraId="7D11CFCD" w14:textId="77777777" w:rsidR="006E368F" w:rsidRDefault="006E368F" w:rsidP="008B7BCD">
            <w:pPr>
              <w:tabs>
                <w:tab w:val="left" w:pos="5040"/>
              </w:tabs>
            </w:pPr>
            <w:r>
              <w:t>Graduate Teaching Assistant</w:t>
            </w:r>
          </w:p>
        </w:tc>
        <w:tc>
          <w:tcPr>
            <w:tcW w:w="3120" w:type="dxa"/>
            <w:tcBorders>
              <w:top w:val="nil"/>
              <w:left w:val="nil"/>
              <w:bottom w:val="nil"/>
              <w:right w:val="nil"/>
            </w:tcBorders>
          </w:tcPr>
          <w:p w14:paraId="2F5DEEF9" w14:textId="77777777" w:rsidR="006E368F" w:rsidRDefault="006E368F" w:rsidP="008B7BCD">
            <w:pPr>
              <w:tabs>
                <w:tab w:val="left" w:pos="5040"/>
              </w:tabs>
            </w:pPr>
            <w:r>
              <w:t>Arizona State University</w:t>
            </w:r>
          </w:p>
        </w:tc>
        <w:tc>
          <w:tcPr>
            <w:tcW w:w="3121" w:type="dxa"/>
            <w:tcBorders>
              <w:top w:val="nil"/>
              <w:left w:val="nil"/>
              <w:bottom w:val="nil"/>
              <w:right w:val="nil"/>
            </w:tcBorders>
          </w:tcPr>
          <w:p w14:paraId="41A597E8" w14:textId="77777777" w:rsidR="006E368F" w:rsidRDefault="006E368F" w:rsidP="008B7BCD">
            <w:pPr>
              <w:tabs>
                <w:tab w:val="left" w:pos="5040"/>
              </w:tabs>
            </w:pPr>
            <w:r>
              <w:t>August 1997 - August 1999</w:t>
            </w:r>
          </w:p>
        </w:tc>
      </w:tr>
    </w:tbl>
    <w:p w14:paraId="7E1D30CA" w14:textId="77777777" w:rsidR="006E368F" w:rsidRDefault="006E368F" w:rsidP="006E368F">
      <w:pPr>
        <w:tabs>
          <w:tab w:val="left" w:pos="5040"/>
        </w:tabs>
      </w:pPr>
    </w:p>
    <w:p w14:paraId="40E5A660" w14:textId="77777777" w:rsidR="006E368F" w:rsidRDefault="006E368F" w:rsidP="006E368F">
      <w:r>
        <w:t>D. Relevant Professional Experience</w:t>
      </w:r>
    </w:p>
    <w:p w14:paraId="452C876B" w14:textId="77777777" w:rsidR="006E368F" w:rsidRDefault="006E368F" w:rsidP="006E368F"/>
    <w:tbl>
      <w:tblPr>
        <w:tblW w:w="5000" w:type="pct"/>
        <w:tblLayout w:type="fixed"/>
        <w:tblCellMar>
          <w:left w:w="115" w:type="dxa"/>
          <w:right w:w="115" w:type="dxa"/>
        </w:tblCellMar>
        <w:tblLook w:val="0000" w:firstRow="0" w:lastRow="0" w:firstColumn="0" w:lastColumn="0" w:noHBand="0" w:noVBand="0"/>
      </w:tblPr>
      <w:tblGrid>
        <w:gridCol w:w="3119"/>
        <w:gridCol w:w="3120"/>
        <w:gridCol w:w="3121"/>
      </w:tblGrid>
      <w:tr w:rsidR="006E368F" w14:paraId="3C3C2ADD" w14:textId="77777777" w:rsidTr="008B7BCD">
        <w:tc>
          <w:tcPr>
            <w:tcW w:w="3119" w:type="dxa"/>
            <w:tcBorders>
              <w:top w:val="nil"/>
              <w:left w:val="nil"/>
              <w:bottom w:val="nil"/>
              <w:right w:val="nil"/>
            </w:tcBorders>
          </w:tcPr>
          <w:p w14:paraId="5853E5D7" w14:textId="77777777" w:rsidR="006E368F" w:rsidRDefault="006E368F" w:rsidP="008B7BCD">
            <w:pPr>
              <w:tabs>
                <w:tab w:val="left" w:pos="5040"/>
              </w:tabs>
              <w:rPr>
                <w:i/>
                <w:iCs/>
              </w:rPr>
            </w:pPr>
            <w:r>
              <w:rPr>
                <w:i/>
                <w:iCs/>
              </w:rPr>
              <w:t>Position</w:t>
            </w:r>
          </w:p>
        </w:tc>
        <w:tc>
          <w:tcPr>
            <w:tcW w:w="3120" w:type="dxa"/>
            <w:tcBorders>
              <w:top w:val="nil"/>
              <w:left w:val="nil"/>
              <w:bottom w:val="nil"/>
              <w:right w:val="nil"/>
            </w:tcBorders>
          </w:tcPr>
          <w:p w14:paraId="25A55E5F" w14:textId="77777777" w:rsidR="006E368F" w:rsidRDefault="006E368F" w:rsidP="008B7BCD">
            <w:pPr>
              <w:tabs>
                <w:tab w:val="left" w:pos="5040"/>
              </w:tabs>
              <w:rPr>
                <w:i/>
                <w:iCs/>
              </w:rPr>
            </w:pPr>
            <w:r>
              <w:rPr>
                <w:i/>
                <w:iCs/>
              </w:rPr>
              <w:t>Entity</w:t>
            </w:r>
          </w:p>
        </w:tc>
        <w:tc>
          <w:tcPr>
            <w:tcW w:w="3121" w:type="dxa"/>
            <w:tcBorders>
              <w:top w:val="nil"/>
              <w:left w:val="nil"/>
              <w:bottom w:val="nil"/>
              <w:right w:val="nil"/>
            </w:tcBorders>
          </w:tcPr>
          <w:p w14:paraId="54222040" w14:textId="77777777" w:rsidR="006E368F" w:rsidRDefault="006E368F" w:rsidP="008B7BCD">
            <w:pPr>
              <w:tabs>
                <w:tab w:val="left" w:pos="5040"/>
              </w:tabs>
              <w:rPr>
                <w:i/>
                <w:iCs/>
              </w:rPr>
            </w:pPr>
            <w:r>
              <w:rPr>
                <w:i/>
                <w:iCs/>
              </w:rPr>
              <w:t>Dates</w:t>
            </w:r>
          </w:p>
        </w:tc>
      </w:tr>
      <w:tr w:rsidR="001D43F7" w14:paraId="36C2CA48" w14:textId="77777777" w:rsidTr="008B7BCD">
        <w:tc>
          <w:tcPr>
            <w:tcW w:w="3119" w:type="dxa"/>
            <w:tcBorders>
              <w:top w:val="nil"/>
              <w:left w:val="nil"/>
              <w:bottom w:val="nil"/>
              <w:right w:val="nil"/>
            </w:tcBorders>
          </w:tcPr>
          <w:p w14:paraId="34A064EC" w14:textId="72037119" w:rsidR="001D43F7" w:rsidRDefault="001D43F7" w:rsidP="001D43F7">
            <w:pPr>
              <w:tabs>
                <w:tab w:val="left" w:pos="5040"/>
              </w:tabs>
            </w:pPr>
            <w:r>
              <w:t>Owner</w:t>
            </w:r>
          </w:p>
          <w:p w14:paraId="6B454489" w14:textId="521CC437" w:rsidR="001D43F7" w:rsidRDefault="001D43F7" w:rsidP="001D43F7">
            <w:pPr>
              <w:tabs>
                <w:tab w:val="left" w:pos="5040"/>
              </w:tabs>
            </w:pPr>
            <w:r>
              <w:t>Designer</w:t>
            </w:r>
          </w:p>
        </w:tc>
        <w:tc>
          <w:tcPr>
            <w:tcW w:w="3120" w:type="dxa"/>
            <w:tcBorders>
              <w:top w:val="nil"/>
              <w:left w:val="nil"/>
              <w:bottom w:val="nil"/>
              <w:right w:val="nil"/>
            </w:tcBorders>
          </w:tcPr>
          <w:p w14:paraId="799EE09B" w14:textId="78522C68" w:rsidR="001D43F7" w:rsidRDefault="001D43F7" w:rsidP="001D43F7">
            <w:r>
              <w:t>Caroline Hill Interiors</w:t>
            </w:r>
          </w:p>
          <w:p w14:paraId="5B633D52" w14:textId="5F1BA141" w:rsidR="001D43F7" w:rsidRPr="001D43F7" w:rsidRDefault="001D43F7" w:rsidP="001D43F7">
            <w:proofErr w:type="spellStart"/>
            <w:r>
              <w:t>lauckgroup</w:t>
            </w:r>
            <w:proofErr w:type="spellEnd"/>
            <w:r>
              <w:t>, Inc., Austin, TX</w:t>
            </w:r>
          </w:p>
        </w:tc>
        <w:tc>
          <w:tcPr>
            <w:tcW w:w="3121" w:type="dxa"/>
            <w:tcBorders>
              <w:top w:val="nil"/>
              <w:left w:val="nil"/>
              <w:bottom w:val="nil"/>
              <w:right w:val="nil"/>
            </w:tcBorders>
          </w:tcPr>
          <w:p w14:paraId="515AA8EE" w14:textId="7CD8E017" w:rsidR="001D43F7" w:rsidRDefault="001D43F7" w:rsidP="001D43F7">
            <w:pPr>
              <w:tabs>
                <w:tab w:val="left" w:pos="5040"/>
              </w:tabs>
            </w:pPr>
            <w:r>
              <w:t>2021 - Present</w:t>
            </w:r>
          </w:p>
          <w:p w14:paraId="09344EE1" w14:textId="1E0F9A77" w:rsidR="001D43F7" w:rsidRPr="001D43F7" w:rsidRDefault="001D43F7" w:rsidP="001D43F7">
            <w:r>
              <w:t>June 2002 - October 2004</w:t>
            </w:r>
          </w:p>
        </w:tc>
      </w:tr>
      <w:tr w:rsidR="001D43F7" w14:paraId="3D76F953" w14:textId="77777777" w:rsidTr="008B7BCD">
        <w:tc>
          <w:tcPr>
            <w:tcW w:w="3119" w:type="dxa"/>
            <w:tcBorders>
              <w:top w:val="nil"/>
              <w:left w:val="nil"/>
              <w:bottom w:val="nil"/>
              <w:right w:val="nil"/>
            </w:tcBorders>
          </w:tcPr>
          <w:p w14:paraId="69D6FD00" w14:textId="77777777" w:rsidR="001D43F7" w:rsidRDefault="001D43F7" w:rsidP="001D43F7">
            <w:pPr>
              <w:tabs>
                <w:tab w:val="left" w:pos="5040"/>
              </w:tabs>
            </w:pPr>
            <w:r>
              <w:t>Designer</w:t>
            </w:r>
          </w:p>
        </w:tc>
        <w:tc>
          <w:tcPr>
            <w:tcW w:w="3120" w:type="dxa"/>
            <w:tcBorders>
              <w:top w:val="nil"/>
              <w:left w:val="nil"/>
              <w:bottom w:val="nil"/>
              <w:right w:val="nil"/>
            </w:tcBorders>
          </w:tcPr>
          <w:p w14:paraId="77B4E8D3" w14:textId="77777777" w:rsidR="001D43F7" w:rsidRDefault="001D43F7" w:rsidP="001D43F7">
            <w:pPr>
              <w:tabs>
                <w:tab w:val="left" w:pos="5040"/>
              </w:tabs>
            </w:pPr>
            <w:proofErr w:type="spellStart"/>
            <w:r>
              <w:t>lauckgroup</w:t>
            </w:r>
            <w:proofErr w:type="spellEnd"/>
            <w:r>
              <w:t>, Inc., Dallas, TX</w:t>
            </w:r>
          </w:p>
        </w:tc>
        <w:tc>
          <w:tcPr>
            <w:tcW w:w="3121" w:type="dxa"/>
            <w:tcBorders>
              <w:top w:val="nil"/>
              <w:left w:val="nil"/>
              <w:bottom w:val="nil"/>
              <w:right w:val="nil"/>
            </w:tcBorders>
          </w:tcPr>
          <w:p w14:paraId="7254E235" w14:textId="77777777" w:rsidR="001D43F7" w:rsidRDefault="001D43F7" w:rsidP="001D43F7">
            <w:pPr>
              <w:tabs>
                <w:tab w:val="left" w:pos="5040"/>
              </w:tabs>
            </w:pPr>
            <w:r>
              <w:t>June 1999 - August 2001</w:t>
            </w:r>
          </w:p>
        </w:tc>
      </w:tr>
      <w:tr w:rsidR="001D43F7" w14:paraId="14817520" w14:textId="77777777" w:rsidTr="008B7BCD">
        <w:tc>
          <w:tcPr>
            <w:tcW w:w="3119" w:type="dxa"/>
            <w:tcBorders>
              <w:top w:val="nil"/>
              <w:left w:val="nil"/>
              <w:bottom w:val="nil"/>
              <w:right w:val="nil"/>
            </w:tcBorders>
          </w:tcPr>
          <w:p w14:paraId="1847B88D" w14:textId="77777777" w:rsidR="001D43F7" w:rsidRDefault="001D43F7" w:rsidP="001D43F7">
            <w:pPr>
              <w:tabs>
                <w:tab w:val="left" w:pos="5040"/>
              </w:tabs>
            </w:pPr>
            <w:r>
              <w:t>Designer</w:t>
            </w:r>
          </w:p>
        </w:tc>
        <w:tc>
          <w:tcPr>
            <w:tcW w:w="3120" w:type="dxa"/>
            <w:tcBorders>
              <w:top w:val="nil"/>
              <w:left w:val="nil"/>
              <w:bottom w:val="nil"/>
              <w:right w:val="nil"/>
            </w:tcBorders>
          </w:tcPr>
          <w:p w14:paraId="127FB312" w14:textId="77777777" w:rsidR="001D43F7" w:rsidRDefault="001D43F7" w:rsidP="001D43F7">
            <w:pPr>
              <w:tabs>
                <w:tab w:val="left" w:pos="5040"/>
              </w:tabs>
            </w:pPr>
            <w:r>
              <w:t>Harris Design Associates, Dallas, TX</w:t>
            </w:r>
          </w:p>
        </w:tc>
        <w:tc>
          <w:tcPr>
            <w:tcW w:w="3121" w:type="dxa"/>
            <w:tcBorders>
              <w:top w:val="nil"/>
              <w:left w:val="nil"/>
              <w:bottom w:val="nil"/>
              <w:right w:val="nil"/>
            </w:tcBorders>
          </w:tcPr>
          <w:p w14:paraId="480575B5" w14:textId="77777777" w:rsidR="001D43F7" w:rsidRDefault="001D43F7" w:rsidP="001D43F7">
            <w:pPr>
              <w:tabs>
                <w:tab w:val="left" w:pos="5040"/>
              </w:tabs>
            </w:pPr>
            <w:r>
              <w:t>June 1998 - August 1998</w:t>
            </w:r>
          </w:p>
        </w:tc>
      </w:tr>
      <w:tr w:rsidR="001D43F7" w14:paraId="717F22DA" w14:textId="77777777" w:rsidTr="008B7BCD">
        <w:tc>
          <w:tcPr>
            <w:tcW w:w="3119" w:type="dxa"/>
            <w:tcBorders>
              <w:top w:val="nil"/>
              <w:left w:val="nil"/>
              <w:bottom w:val="nil"/>
              <w:right w:val="nil"/>
            </w:tcBorders>
          </w:tcPr>
          <w:p w14:paraId="45771455" w14:textId="77777777" w:rsidR="001D43F7" w:rsidRDefault="001D43F7" w:rsidP="001D43F7">
            <w:pPr>
              <w:tabs>
                <w:tab w:val="left" w:pos="5040"/>
              </w:tabs>
            </w:pPr>
            <w:r>
              <w:t>Designer</w:t>
            </w:r>
          </w:p>
        </w:tc>
        <w:tc>
          <w:tcPr>
            <w:tcW w:w="3120" w:type="dxa"/>
            <w:tcBorders>
              <w:top w:val="nil"/>
              <w:left w:val="nil"/>
              <w:bottom w:val="nil"/>
              <w:right w:val="nil"/>
            </w:tcBorders>
          </w:tcPr>
          <w:p w14:paraId="0453D434" w14:textId="77777777" w:rsidR="001D43F7" w:rsidRDefault="001D43F7" w:rsidP="001D43F7">
            <w:pPr>
              <w:tabs>
                <w:tab w:val="left" w:pos="5040"/>
              </w:tabs>
            </w:pPr>
            <w:r>
              <w:t>DF &amp; R, Inc.</w:t>
            </w:r>
          </w:p>
        </w:tc>
        <w:tc>
          <w:tcPr>
            <w:tcW w:w="3121" w:type="dxa"/>
            <w:tcBorders>
              <w:top w:val="nil"/>
              <w:left w:val="nil"/>
              <w:bottom w:val="nil"/>
              <w:right w:val="nil"/>
            </w:tcBorders>
          </w:tcPr>
          <w:p w14:paraId="1F0081C5" w14:textId="77777777" w:rsidR="001D43F7" w:rsidRDefault="001D43F7" w:rsidP="001D43F7">
            <w:pPr>
              <w:tabs>
                <w:tab w:val="left" w:pos="5040"/>
              </w:tabs>
            </w:pPr>
            <w:r>
              <w:t>November 1996 - August 1997</w:t>
            </w:r>
          </w:p>
        </w:tc>
      </w:tr>
      <w:tr w:rsidR="001D43F7" w14:paraId="158A00AC" w14:textId="77777777" w:rsidTr="008B7BCD">
        <w:tc>
          <w:tcPr>
            <w:tcW w:w="3119" w:type="dxa"/>
            <w:tcBorders>
              <w:top w:val="nil"/>
              <w:left w:val="nil"/>
              <w:bottom w:val="nil"/>
              <w:right w:val="nil"/>
            </w:tcBorders>
          </w:tcPr>
          <w:p w14:paraId="3568FF8E" w14:textId="77777777" w:rsidR="001D43F7" w:rsidRDefault="001D43F7" w:rsidP="001D43F7">
            <w:pPr>
              <w:tabs>
                <w:tab w:val="left" w:pos="5040"/>
              </w:tabs>
            </w:pPr>
            <w:r>
              <w:t>Junior Designer</w:t>
            </w:r>
          </w:p>
        </w:tc>
        <w:tc>
          <w:tcPr>
            <w:tcW w:w="3120" w:type="dxa"/>
            <w:tcBorders>
              <w:top w:val="nil"/>
              <w:left w:val="nil"/>
              <w:bottom w:val="nil"/>
              <w:right w:val="nil"/>
            </w:tcBorders>
          </w:tcPr>
          <w:p w14:paraId="1820B5E4" w14:textId="77777777" w:rsidR="001D43F7" w:rsidRDefault="001D43F7" w:rsidP="001D43F7">
            <w:pPr>
              <w:tabs>
                <w:tab w:val="left" w:pos="5040"/>
              </w:tabs>
            </w:pPr>
            <w:proofErr w:type="spellStart"/>
            <w:r>
              <w:t>Staffelbach</w:t>
            </w:r>
            <w:proofErr w:type="spellEnd"/>
            <w:r>
              <w:t xml:space="preserve"> Designs &amp; Associates, Dallas, TX</w:t>
            </w:r>
          </w:p>
        </w:tc>
        <w:tc>
          <w:tcPr>
            <w:tcW w:w="3121" w:type="dxa"/>
            <w:tcBorders>
              <w:top w:val="nil"/>
              <w:left w:val="nil"/>
              <w:bottom w:val="nil"/>
              <w:right w:val="nil"/>
            </w:tcBorders>
          </w:tcPr>
          <w:p w14:paraId="39EEB45C" w14:textId="77777777" w:rsidR="001D43F7" w:rsidRDefault="001D43F7" w:rsidP="001D43F7">
            <w:pPr>
              <w:tabs>
                <w:tab w:val="left" w:pos="5040"/>
              </w:tabs>
            </w:pPr>
            <w:r>
              <w:t>June 1996 - November 1996</w:t>
            </w:r>
          </w:p>
        </w:tc>
      </w:tr>
      <w:tr w:rsidR="001D43F7" w14:paraId="498628ED" w14:textId="77777777" w:rsidTr="008B7BCD">
        <w:tc>
          <w:tcPr>
            <w:tcW w:w="3119" w:type="dxa"/>
            <w:tcBorders>
              <w:top w:val="nil"/>
              <w:left w:val="nil"/>
              <w:bottom w:val="nil"/>
              <w:right w:val="nil"/>
            </w:tcBorders>
          </w:tcPr>
          <w:p w14:paraId="6A487264" w14:textId="77777777" w:rsidR="001D43F7" w:rsidRDefault="001D43F7" w:rsidP="001D43F7">
            <w:pPr>
              <w:tabs>
                <w:tab w:val="left" w:pos="5040"/>
              </w:tabs>
            </w:pPr>
            <w:r>
              <w:t>Assistant Designer</w:t>
            </w:r>
          </w:p>
        </w:tc>
        <w:tc>
          <w:tcPr>
            <w:tcW w:w="3120" w:type="dxa"/>
            <w:tcBorders>
              <w:top w:val="nil"/>
              <w:left w:val="nil"/>
              <w:bottom w:val="nil"/>
              <w:right w:val="nil"/>
            </w:tcBorders>
          </w:tcPr>
          <w:p w14:paraId="78595119" w14:textId="77777777" w:rsidR="001D43F7" w:rsidRDefault="001D43F7" w:rsidP="001D43F7">
            <w:pPr>
              <w:tabs>
                <w:tab w:val="left" w:pos="5040"/>
              </w:tabs>
            </w:pPr>
            <w:r>
              <w:t>Newcomer-</w:t>
            </w:r>
            <w:proofErr w:type="spellStart"/>
            <w:r>
              <w:t>Sonderegger</w:t>
            </w:r>
            <w:proofErr w:type="spellEnd"/>
            <w:r>
              <w:t xml:space="preserve"> Interior Design Associates (now </w:t>
            </w:r>
            <w:proofErr w:type="spellStart"/>
            <w:r>
              <w:t>DesignWorks</w:t>
            </w:r>
            <w:proofErr w:type="spellEnd"/>
            <w:r>
              <w:t>), Lincoln, NE</w:t>
            </w:r>
          </w:p>
        </w:tc>
        <w:tc>
          <w:tcPr>
            <w:tcW w:w="3121" w:type="dxa"/>
            <w:tcBorders>
              <w:top w:val="nil"/>
              <w:left w:val="nil"/>
              <w:bottom w:val="nil"/>
              <w:right w:val="nil"/>
            </w:tcBorders>
          </w:tcPr>
          <w:p w14:paraId="15892611" w14:textId="77777777" w:rsidR="001D43F7" w:rsidRDefault="001D43F7" w:rsidP="001D43F7">
            <w:pPr>
              <w:tabs>
                <w:tab w:val="left" w:pos="5040"/>
              </w:tabs>
            </w:pPr>
            <w:r>
              <w:t>September 1994 - June 1996</w:t>
            </w:r>
          </w:p>
        </w:tc>
      </w:tr>
    </w:tbl>
    <w:p w14:paraId="3ADCE244" w14:textId="3075B6CF" w:rsidR="006E368F" w:rsidRDefault="006E368F" w:rsidP="006E368F">
      <w:pPr>
        <w:tabs>
          <w:tab w:val="left" w:pos="5040"/>
        </w:tabs>
      </w:pPr>
    </w:p>
    <w:p w14:paraId="2EF30090" w14:textId="3B69543A" w:rsidR="001D43F7" w:rsidRDefault="001D43F7" w:rsidP="006E368F">
      <w:pPr>
        <w:tabs>
          <w:tab w:val="left" w:pos="5040"/>
        </w:tabs>
      </w:pPr>
    </w:p>
    <w:p w14:paraId="52D10C96" w14:textId="38DCB654" w:rsidR="001D43F7" w:rsidRDefault="001D43F7" w:rsidP="006E368F">
      <w:pPr>
        <w:tabs>
          <w:tab w:val="left" w:pos="5040"/>
        </w:tabs>
      </w:pPr>
    </w:p>
    <w:p w14:paraId="064B7435" w14:textId="77777777" w:rsidR="001D43F7" w:rsidRDefault="001D43F7" w:rsidP="006E368F">
      <w:pPr>
        <w:tabs>
          <w:tab w:val="left" w:pos="5040"/>
        </w:tabs>
      </w:pPr>
    </w:p>
    <w:p w14:paraId="46E12032" w14:textId="77777777" w:rsidR="006E368F" w:rsidRDefault="006E368F" w:rsidP="006E368F">
      <w:r>
        <w:t>E. Other Professional Credentials (licensure, certification, etc.)</w:t>
      </w:r>
    </w:p>
    <w:p w14:paraId="459D01AB" w14:textId="77777777" w:rsidR="006E368F" w:rsidRDefault="006E368F" w:rsidP="006E368F">
      <w:pPr>
        <w:ind w:left="1080" w:hanging="360"/>
      </w:pPr>
    </w:p>
    <w:p w14:paraId="3355DF5A" w14:textId="77777777" w:rsidR="006E368F" w:rsidRDefault="006E368F" w:rsidP="006E368F">
      <w:pPr>
        <w:ind w:left="720"/>
      </w:pPr>
      <w:r>
        <w:t xml:space="preserve">USGBC LEED Accredited Professional. (2006 - Present). </w:t>
      </w:r>
    </w:p>
    <w:p w14:paraId="00665E8F" w14:textId="77777777" w:rsidR="006E368F" w:rsidRDefault="006E368F" w:rsidP="006E368F">
      <w:pPr>
        <w:ind w:left="1080" w:hanging="360"/>
      </w:pPr>
    </w:p>
    <w:p w14:paraId="724645C6" w14:textId="77777777" w:rsidR="006E368F" w:rsidRDefault="006E368F" w:rsidP="006E368F">
      <w:pPr>
        <w:ind w:left="720"/>
      </w:pPr>
      <w:r>
        <w:t>National Council on Interior Design Qualification (NCIDQ) certification. (2004 - Present). License Number: 019937.</w:t>
      </w:r>
    </w:p>
    <w:p w14:paraId="0CEFB51F" w14:textId="77777777" w:rsidR="006E368F" w:rsidRDefault="006E368F" w:rsidP="006E368F">
      <w:pPr>
        <w:ind w:left="1080" w:hanging="360"/>
      </w:pPr>
    </w:p>
    <w:p w14:paraId="63040F3F" w14:textId="77777777" w:rsidR="006E368F" w:rsidRDefault="006E368F" w:rsidP="006E368F">
      <w:pPr>
        <w:ind w:left="720"/>
      </w:pPr>
      <w:r>
        <w:t>Registered Interior Designer, State of Texas. (2004 - Present). License Number: 10334.</w:t>
      </w:r>
    </w:p>
    <w:p w14:paraId="2DC9CB70" w14:textId="77777777" w:rsidR="006E368F" w:rsidRDefault="006E368F" w:rsidP="006E368F">
      <w:pPr>
        <w:tabs>
          <w:tab w:val="left" w:pos="5040"/>
        </w:tabs>
        <w:rPr>
          <w:b/>
          <w:bCs/>
        </w:rPr>
      </w:pPr>
    </w:p>
    <w:p w14:paraId="318E6294" w14:textId="77777777" w:rsidR="006E368F" w:rsidRDefault="006E368F" w:rsidP="006E368F">
      <w:pPr>
        <w:tabs>
          <w:tab w:val="left" w:pos="5040"/>
        </w:tabs>
        <w:rPr>
          <w:b/>
          <w:bCs/>
        </w:rPr>
      </w:pPr>
    </w:p>
    <w:p w14:paraId="3E6887E8" w14:textId="77777777" w:rsidR="006E368F" w:rsidRDefault="006E368F" w:rsidP="006E368F">
      <w:pPr>
        <w:ind w:left="720" w:hanging="720"/>
        <w:rPr>
          <w:b/>
          <w:bCs/>
        </w:rPr>
      </w:pPr>
      <w:r>
        <w:rPr>
          <w:b/>
          <w:bCs/>
        </w:rPr>
        <w:t>II. TEACHING</w:t>
      </w:r>
    </w:p>
    <w:p w14:paraId="4B329557" w14:textId="77777777" w:rsidR="006E368F" w:rsidRDefault="006E368F" w:rsidP="006E368F">
      <w:pPr>
        <w:tabs>
          <w:tab w:val="left" w:pos="5040"/>
        </w:tabs>
      </w:pPr>
    </w:p>
    <w:p w14:paraId="6E97FE13" w14:textId="77777777" w:rsidR="006E368F" w:rsidRDefault="006E368F" w:rsidP="006E368F">
      <w:r>
        <w:t>A. Teaching Honors and Awards:</w:t>
      </w:r>
    </w:p>
    <w:p w14:paraId="57FB0614" w14:textId="77777777" w:rsidR="006E368F" w:rsidRDefault="006E368F" w:rsidP="006E368F">
      <w:pPr>
        <w:ind w:left="720"/>
      </w:pPr>
    </w:p>
    <w:p w14:paraId="54250BC0" w14:textId="77777777" w:rsidR="006E368F" w:rsidRDefault="006E368F" w:rsidP="006E368F">
      <w:pPr>
        <w:ind w:left="720"/>
      </w:pPr>
      <w:r>
        <w:t>Award / Honor Recipient: Presidential Award for Excellence in Teaching (College), College of Applied Arts.</w:t>
      </w:r>
    </w:p>
    <w:p w14:paraId="2C40A077" w14:textId="77777777" w:rsidR="006E368F" w:rsidRDefault="006E368F" w:rsidP="006E368F">
      <w:pPr>
        <w:ind w:left="1080"/>
      </w:pPr>
      <w:r>
        <w:t>2017</w:t>
      </w:r>
    </w:p>
    <w:p w14:paraId="4658B54B" w14:textId="77777777" w:rsidR="006E368F" w:rsidRDefault="006E368F" w:rsidP="006E368F">
      <w:pPr>
        <w:ind w:left="720"/>
      </w:pPr>
    </w:p>
    <w:p w14:paraId="542FE3B3" w14:textId="77777777" w:rsidR="006E368F" w:rsidRDefault="006E368F" w:rsidP="006E368F">
      <w:pPr>
        <w:ind w:left="720"/>
      </w:pPr>
      <w:r>
        <w:t>Award / Honor Recipient: Presidential Award for Excellence in Teaching (College Runner-Up).</w:t>
      </w:r>
    </w:p>
    <w:p w14:paraId="4C3F219E" w14:textId="77777777" w:rsidR="006E368F" w:rsidRDefault="006E368F" w:rsidP="006E368F">
      <w:pPr>
        <w:ind w:left="1080"/>
      </w:pPr>
      <w:r>
        <w:t>2014</w:t>
      </w:r>
    </w:p>
    <w:p w14:paraId="2CF99134" w14:textId="77777777" w:rsidR="006E368F" w:rsidRDefault="006E368F" w:rsidP="006E368F">
      <w:pPr>
        <w:ind w:left="1080"/>
      </w:pPr>
      <w:r>
        <w:t>2010</w:t>
      </w:r>
    </w:p>
    <w:p w14:paraId="7D443375" w14:textId="77777777" w:rsidR="006E368F" w:rsidRDefault="006E368F" w:rsidP="006E368F">
      <w:pPr>
        <w:ind w:left="720"/>
      </w:pPr>
    </w:p>
    <w:p w14:paraId="3C76F8DB" w14:textId="77777777" w:rsidR="006E368F" w:rsidRDefault="006E368F" w:rsidP="006E368F">
      <w:pPr>
        <w:ind w:left="720"/>
      </w:pPr>
      <w:r>
        <w:t>Award / Honor Recipient: Favorite Professor, Alpha Chi.</w:t>
      </w:r>
    </w:p>
    <w:p w14:paraId="3B35AC05" w14:textId="77777777" w:rsidR="006E368F" w:rsidRDefault="006E368F" w:rsidP="006E368F">
      <w:pPr>
        <w:ind w:left="1080"/>
      </w:pPr>
      <w:r>
        <w:t>2011</w:t>
      </w:r>
    </w:p>
    <w:p w14:paraId="15151A14" w14:textId="77777777" w:rsidR="006E368F" w:rsidRDefault="006E368F" w:rsidP="006E368F">
      <w:pPr>
        <w:ind w:left="720"/>
      </w:pPr>
    </w:p>
    <w:p w14:paraId="65963812" w14:textId="77777777" w:rsidR="006E368F" w:rsidRDefault="006E368F" w:rsidP="006E368F">
      <w:pPr>
        <w:ind w:left="720"/>
      </w:pPr>
      <w:r>
        <w:t>Award / Honor Recipient: Presidential Award for Excellence in Teaching (Dean Nominee).</w:t>
      </w:r>
    </w:p>
    <w:p w14:paraId="4EF1FD54" w14:textId="77777777" w:rsidR="006E368F" w:rsidRDefault="006E368F" w:rsidP="006E368F">
      <w:pPr>
        <w:ind w:left="1080"/>
      </w:pPr>
      <w:r>
        <w:t>2007</w:t>
      </w:r>
    </w:p>
    <w:p w14:paraId="349063D8" w14:textId="77777777" w:rsidR="006E368F" w:rsidRDefault="006E368F" w:rsidP="006E368F">
      <w:pPr>
        <w:ind w:left="720"/>
      </w:pPr>
    </w:p>
    <w:p w14:paraId="225337A0" w14:textId="77777777" w:rsidR="006E368F" w:rsidRDefault="006E368F" w:rsidP="006E368F">
      <w:pPr>
        <w:ind w:left="720"/>
      </w:pPr>
      <w:r>
        <w:t>Award / Honor Recipient: Who’s Who Among America’s Teachers &amp; Educators.</w:t>
      </w:r>
    </w:p>
    <w:p w14:paraId="6D89CD03" w14:textId="77777777" w:rsidR="006E368F" w:rsidRDefault="006E368F" w:rsidP="006E368F">
      <w:pPr>
        <w:ind w:left="1080"/>
      </w:pPr>
      <w:r>
        <w:t>2007</w:t>
      </w:r>
    </w:p>
    <w:p w14:paraId="5A8AEEC3" w14:textId="77777777" w:rsidR="006E368F" w:rsidRDefault="006E368F" w:rsidP="006E368F">
      <w:pPr>
        <w:ind w:left="720"/>
      </w:pPr>
    </w:p>
    <w:p w14:paraId="1EF6A6A7" w14:textId="77777777" w:rsidR="006E368F" w:rsidRDefault="006E368F" w:rsidP="006E368F">
      <w:pPr>
        <w:ind w:left="720"/>
      </w:pPr>
      <w:r>
        <w:t>Award / Honor Recipient: Presidential Award for Excellence in Teaching (College Runner-Up).</w:t>
      </w:r>
    </w:p>
    <w:p w14:paraId="77641926" w14:textId="77777777" w:rsidR="006E368F" w:rsidRDefault="006E368F" w:rsidP="006E368F">
      <w:pPr>
        <w:ind w:left="1080"/>
      </w:pPr>
      <w:r>
        <w:t>2006</w:t>
      </w:r>
    </w:p>
    <w:p w14:paraId="5625C7C1" w14:textId="77777777" w:rsidR="006E368F" w:rsidRDefault="006E368F" w:rsidP="006E368F">
      <w:pPr>
        <w:ind w:left="720"/>
      </w:pPr>
    </w:p>
    <w:p w14:paraId="026D282F" w14:textId="77777777" w:rsidR="006E368F" w:rsidRDefault="006E368F" w:rsidP="006E368F">
      <w:pPr>
        <w:ind w:left="720"/>
      </w:pPr>
      <w:r>
        <w:t>Award / Honor Recipient: Professor Appreciation Night Invitee, Texas State University Panhellenic Executive Council.</w:t>
      </w:r>
    </w:p>
    <w:p w14:paraId="30AB4A39" w14:textId="77777777" w:rsidR="006E368F" w:rsidRDefault="006E368F" w:rsidP="006E368F">
      <w:pPr>
        <w:ind w:left="1080"/>
      </w:pPr>
      <w:r>
        <w:t>2006</w:t>
      </w:r>
    </w:p>
    <w:p w14:paraId="364B3A90" w14:textId="77777777" w:rsidR="006E368F" w:rsidRDefault="006E368F" w:rsidP="006E368F">
      <w:pPr>
        <w:tabs>
          <w:tab w:val="left" w:pos="5040"/>
        </w:tabs>
      </w:pPr>
    </w:p>
    <w:p w14:paraId="7F126639" w14:textId="77777777" w:rsidR="006E368F" w:rsidRDefault="006E368F" w:rsidP="006E368F">
      <w:r>
        <w:t>B. Courses Taught:</w:t>
      </w:r>
    </w:p>
    <w:p w14:paraId="7FE89695" w14:textId="77777777" w:rsidR="006E368F" w:rsidRDefault="006E368F" w:rsidP="006E368F">
      <w:pPr>
        <w:ind w:left="720"/>
      </w:pPr>
    </w:p>
    <w:p w14:paraId="18E5D854" w14:textId="77777777" w:rsidR="006E368F" w:rsidRDefault="006E368F" w:rsidP="006E368F">
      <w:pPr>
        <w:ind w:left="720"/>
      </w:pPr>
      <w:r>
        <w:t>Texas State University:</w:t>
      </w:r>
    </w:p>
    <w:p w14:paraId="44A8CE48" w14:textId="77777777" w:rsidR="006E368F" w:rsidRDefault="006E368F" w:rsidP="006E368F">
      <w:pPr>
        <w:ind w:left="1440" w:hanging="360"/>
      </w:pPr>
    </w:p>
    <w:p w14:paraId="1AFE69BD" w14:textId="77777777" w:rsidR="006E368F" w:rsidRDefault="006E368F" w:rsidP="006E368F">
      <w:pPr>
        <w:ind w:left="1440" w:hanging="360"/>
      </w:pPr>
      <w:r>
        <w:lastRenderedPageBreak/>
        <w:t>ID 2323 - DESIGN DEV STUDIO</w:t>
      </w:r>
    </w:p>
    <w:p w14:paraId="2D2B3960" w14:textId="77777777" w:rsidR="006E368F" w:rsidRDefault="006E368F" w:rsidP="006E368F">
      <w:pPr>
        <w:ind w:left="1440" w:hanging="360"/>
      </w:pPr>
    </w:p>
    <w:p w14:paraId="6E44D6D0" w14:textId="77777777" w:rsidR="006E368F" w:rsidRDefault="006E368F" w:rsidP="006E368F">
      <w:pPr>
        <w:ind w:left="1440" w:hanging="360"/>
      </w:pPr>
      <w:r>
        <w:t>ID 2323 - DESIGN DEVELOPMENT</w:t>
      </w:r>
    </w:p>
    <w:p w14:paraId="61F1D994" w14:textId="77777777" w:rsidR="006E368F" w:rsidRDefault="006E368F" w:rsidP="006E368F">
      <w:pPr>
        <w:ind w:left="1440" w:hanging="360"/>
      </w:pPr>
    </w:p>
    <w:p w14:paraId="1634F1E3" w14:textId="77777777" w:rsidR="006E368F" w:rsidRDefault="006E368F" w:rsidP="006E368F">
      <w:pPr>
        <w:ind w:left="1440" w:hanging="360"/>
      </w:pPr>
      <w:r>
        <w:t>ID 2325 - MATERIALS SOURCES</w:t>
      </w:r>
    </w:p>
    <w:p w14:paraId="08305341" w14:textId="77777777" w:rsidR="006E368F" w:rsidRDefault="006E368F" w:rsidP="006E368F">
      <w:pPr>
        <w:ind w:left="1440" w:hanging="360"/>
      </w:pPr>
    </w:p>
    <w:p w14:paraId="40F6AA86" w14:textId="77777777" w:rsidR="006E368F" w:rsidRDefault="006E368F" w:rsidP="006E368F">
      <w:pPr>
        <w:ind w:left="1440" w:hanging="360"/>
      </w:pPr>
      <w:r>
        <w:t>ID 2329 - HOUSING &amp; ENVIRO</w:t>
      </w:r>
    </w:p>
    <w:p w14:paraId="51F89C36" w14:textId="77777777" w:rsidR="006E368F" w:rsidRDefault="006E368F" w:rsidP="006E368F">
      <w:pPr>
        <w:ind w:left="1440" w:hanging="360"/>
      </w:pPr>
    </w:p>
    <w:p w14:paraId="498DB309" w14:textId="77777777" w:rsidR="006E368F" w:rsidRDefault="006E368F" w:rsidP="006E368F">
      <w:pPr>
        <w:ind w:left="1440" w:hanging="360"/>
      </w:pPr>
      <w:r>
        <w:t>ID 3322 - RES INTERIOR DES</w:t>
      </w:r>
    </w:p>
    <w:p w14:paraId="5C1A3DEE" w14:textId="77777777" w:rsidR="006E368F" w:rsidRDefault="006E368F" w:rsidP="006E368F">
      <w:pPr>
        <w:ind w:left="1440" w:hanging="360"/>
      </w:pPr>
    </w:p>
    <w:p w14:paraId="75C6AF3F" w14:textId="77777777" w:rsidR="006E368F" w:rsidRDefault="006E368F" w:rsidP="006E368F">
      <w:pPr>
        <w:ind w:left="1440" w:hanging="360"/>
      </w:pPr>
      <w:r>
        <w:t>ID 3323 - COM INTERIOR DES</w:t>
      </w:r>
    </w:p>
    <w:p w14:paraId="623DF148" w14:textId="77777777" w:rsidR="006E368F" w:rsidRDefault="006E368F" w:rsidP="006E368F">
      <w:pPr>
        <w:ind w:left="1440" w:hanging="360"/>
      </w:pPr>
    </w:p>
    <w:p w14:paraId="7D5E387C" w14:textId="77777777" w:rsidR="006E368F" w:rsidRDefault="006E368F" w:rsidP="006E368F">
      <w:pPr>
        <w:ind w:left="1440" w:hanging="360"/>
      </w:pPr>
      <w:r>
        <w:t>ID 4301 - INTERNSHIP ID</w:t>
      </w:r>
    </w:p>
    <w:p w14:paraId="22A9EB61" w14:textId="77777777" w:rsidR="006E368F" w:rsidRDefault="006E368F" w:rsidP="006E368F">
      <w:pPr>
        <w:ind w:left="1440" w:hanging="360"/>
      </w:pPr>
    </w:p>
    <w:p w14:paraId="6BB7A54D" w14:textId="77777777" w:rsidR="006E368F" w:rsidRDefault="006E368F" w:rsidP="006E368F">
      <w:pPr>
        <w:ind w:left="1440" w:hanging="360"/>
      </w:pPr>
      <w:r>
        <w:t>ID 4323 - RESEARCH &amp; ADVANCE</w:t>
      </w:r>
    </w:p>
    <w:p w14:paraId="7F4D7C98" w14:textId="77777777" w:rsidR="006E368F" w:rsidRDefault="006E368F" w:rsidP="006E368F">
      <w:pPr>
        <w:ind w:left="1440" w:hanging="360"/>
      </w:pPr>
    </w:p>
    <w:p w14:paraId="5AB1DCB6" w14:textId="77777777" w:rsidR="006E368F" w:rsidRDefault="006E368F" w:rsidP="006E368F">
      <w:pPr>
        <w:ind w:left="1440" w:hanging="360"/>
      </w:pPr>
      <w:r>
        <w:t>ID 4323 - RESEARCH &amp; ENVIRON</w:t>
      </w:r>
    </w:p>
    <w:p w14:paraId="746D17F1" w14:textId="77777777" w:rsidR="006E368F" w:rsidRDefault="006E368F" w:rsidP="006E368F">
      <w:pPr>
        <w:ind w:left="1440" w:hanging="360"/>
      </w:pPr>
    </w:p>
    <w:p w14:paraId="183C72FD" w14:textId="77777777" w:rsidR="006E368F" w:rsidRDefault="006E368F" w:rsidP="006E368F">
      <w:pPr>
        <w:ind w:left="1440" w:hanging="360"/>
      </w:pPr>
      <w:r>
        <w:t>ID 4323 - STUDIO III</w:t>
      </w:r>
    </w:p>
    <w:p w14:paraId="6213FFE4" w14:textId="77777777" w:rsidR="006E368F" w:rsidRDefault="006E368F" w:rsidP="006E368F">
      <w:pPr>
        <w:ind w:left="1440" w:hanging="360"/>
      </w:pPr>
    </w:p>
    <w:p w14:paraId="344CBF92" w14:textId="77777777" w:rsidR="006E368F" w:rsidRDefault="006E368F" w:rsidP="006E368F">
      <w:pPr>
        <w:ind w:left="1440" w:hanging="360"/>
      </w:pPr>
      <w:r>
        <w:t>ID 4324 - CONTEMPORARY DES</w:t>
      </w:r>
    </w:p>
    <w:p w14:paraId="7F5E1389" w14:textId="77777777" w:rsidR="006E368F" w:rsidRDefault="006E368F" w:rsidP="006E368F">
      <w:pPr>
        <w:ind w:left="720"/>
      </w:pPr>
    </w:p>
    <w:p w14:paraId="57206442" w14:textId="77777777" w:rsidR="006E368F" w:rsidRDefault="006E368F" w:rsidP="006E368F">
      <w:pPr>
        <w:ind w:left="720"/>
      </w:pPr>
      <w:r>
        <w:t>Arizona State University:</w:t>
      </w:r>
    </w:p>
    <w:p w14:paraId="10B30AA0" w14:textId="77777777" w:rsidR="006E368F" w:rsidRDefault="006E368F" w:rsidP="006E368F">
      <w:pPr>
        <w:ind w:left="1440" w:hanging="360"/>
      </w:pPr>
    </w:p>
    <w:p w14:paraId="3FAB5D03" w14:textId="77777777" w:rsidR="006E368F" w:rsidRDefault="006E368F" w:rsidP="006E368F">
      <w:pPr>
        <w:ind w:left="1440" w:hanging="360"/>
      </w:pPr>
      <w:r>
        <w:t>DSC 101 - Principles of Design I</w:t>
      </w:r>
    </w:p>
    <w:p w14:paraId="2C1C2178" w14:textId="77777777" w:rsidR="006E368F" w:rsidRDefault="006E368F" w:rsidP="006E368F">
      <w:pPr>
        <w:ind w:left="1440" w:hanging="360"/>
      </w:pPr>
    </w:p>
    <w:p w14:paraId="4E3CC937" w14:textId="77777777" w:rsidR="006E368F" w:rsidRDefault="006E368F" w:rsidP="006E368F">
      <w:pPr>
        <w:ind w:left="1440" w:hanging="360"/>
      </w:pPr>
      <w:r>
        <w:t>DSC 102 - Principles of Design II</w:t>
      </w:r>
    </w:p>
    <w:p w14:paraId="0D002DE8" w14:textId="77777777" w:rsidR="006E368F" w:rsidRDefault="006E368F" w:rsidP="006E368F">
      <w:pPr>
        <w:ind w:left="1440" w:hanging="360"/>
      </w:pPr>
    </w:p>
    <w:p w14:paraId="5AEDD879" w14:textId="77777777" w:rsidR="006E368F" w:rsidRDefault="006E368F" w:rsidP="006E368F">
      <w:pPr>
        <w:ind w:left="1440" w:hanging="360"/>
      </w:pPr>
      <w:r>
        <w:t>DSC 201 - Design Drawing</w:t>
      </w:r>
    </w:p>
    <w:p w14:paraId="719686D3" w14:textId="77777777" w:rsidR="006E368F" w:rsidRDefault="006E368F" w:rsidP="006E368F">
      <w:pPr>
        <w:ind w:left="720"/>
      </w:pPr>
    </w:p>
    <w:p w14:paraId="36BF49EF" w14:textId="77777777" w:rsidR="006E368F" w:rsidRDefault="006E368F" w:rsidP="006E368F">
      <w:pPr>
        <w:ind w:left="720"/>
      </w:pPr>
      <w:r>
        <w:t>University of Nebraska-Lincoln:</w:t>
      </w:r>
    </w:p>
    <w:p w14:paraId="63842446" w14:textId="77777777" w:rsidR="006E368F" w:rsidRDefault="006E368F" w:rsidP="006E368F">
      <w:pPr>
        <w:ind w:left="1440" w:hanging="360"/>
      </w:pPr>
    </w:p>
    <w:p w14:paraId="5F707216" w14:textId="77777777" w:rsidR="006E368F" w:rsidRDefault="006E368F" w:rsidP="006E368F">
      <w:pPr>
        <w:ind w:left="1440" w:hanging="360"/>
      </w:pPr>
      <w:r>
        <w:t>IDES 140 - Visual Literacy</w:t>
      </w:r>
    </w:p>
    <w:p w14:paraId="77D59BF7" w14:textId="77777777" w:rsidR="006E368F" w:rsidRDefault="006E368F" w:rsidP="006E368F">
      <w:pPr>
        <w:ind w:left="1440" w:hanging="360"/>
      </w:pPr>
    </w:p>
    <w:p w14:paraId="58CD5B19" w14:textId="77777777" w:rsidR="006E368F" w:rsidRDefault="006E368F" w:rsidP="006E368F">
      <w:pPr>
        <w:ind w:left="1440" w:hanging="360"/>
      </w:pPr>
      <w:r>
        <w:t>IDES 300 - Interior Design Materials</w:t>
      </w:r>
    </w:p>
    <w:p w14:paraId="592CBE66" w14:textId="77777777" w:rsidR="006E368F" w:rsidRDefault="006E368F" w:rsidP="006E368F">
      <w:pPr>
        <w:ind w:left="1440" w:hanging="360"/>
      </w:pPr>
    </w:p>
    <w:p w14:paraId="2491339C" w14:textId="77777777" w:rsidR="006E368F" w:rsidRDefault="006E368F" w:rsidP="006E368F">
      <w:pPr>
        <w:ind w:left="1440" w:hanging="360"/>
      </w:pPr>
      <w:r>
        <w:t>IDES 350 - Residential Interior Design</w:t>
      </w:r>
    </w:p>
    <w:p w14:paraId="7175B85E" w14:textId="77777777" w:rsidR="006E368F" w:rsidRDefault="006E368F" w:rsidP="006E368F">
      <w:pPr>
        <w:ind w:left="1440" w:hanging="360"/>
      </w:pPr>
    </w:p>
    <w:p w14:paraId="4C2EE00A" w14:textId="77777777" w:rsidR="006E368F" w:rsidRDefault="006E368F" w:rsidP="006E368F">
      <w:pPr>
        <w:ind w:left="1440" w:hanging="360"/>
      </w:pPr>
      <w:r>
        <w:t>IDES 351 - Commercial Interior Design</w:t>
      </w:r>
    </w:p>
    <w:p w14:paraId="3D55BD12" w14:textId="77777777" w:rsidR="006E368F" w:rsidRDefault="006E368F" w:rsidP="006E368F">
      <w:pPr>
        <w:ind w:left="720"/>
      </w:pPr>
    </w:p>
    <w:p w14:paraId="1D43226C" w14:textId="77777777" w:rsidR="006E368F" w:rsidRDefault="006E368F" w:rsidP="006E368F">
      <w:pPr>
        <w:ind w:left="720"/>
      </w:pPr>
      <w:r>
        <w:t>University of Texas at Austin:</w:t>
      </w:r>
    </w:p>
    <w:p w14:paraId="338C5CA1" w14:textId="77777777" w:rsidR="006E368F" w:rsidRDefault="006E368F" w:rsidP="006E368F">
      <w:pPr>
        <w:ind w:left="1440" w:hanging="360"/>
      </w:pPr>
    </w:p>
    <w:p w14:paraId="2ACA6CB3" w14:textId="77777777" w:rsidR="006E368F" w:rsidRDefault="006E368F" w:rsidP="006E368F">
      <w:pPr>
        <w:ind w:left="1440" w:hanging="360"/>
      </w:pPr>
      <w:r>
        <w:t>ARC 334K - Environmental Controls I</w:t>
      </w:r>
    </w:p>
    <w:p w14:paraId="32B8CB32" w14:textId="77777777" w:rsidR="006E368F" w:rsidRDefault="006E368F" w:rsidP="006E368F"/>
    <w:p w14:paraId="76581188" w14:textId="77777777" w:rsidR="006E368F" w:rsidRDefault="006E368F" w:rsidP="006E368F">
      <w:r>
        <w:t>D. Courses Prepared and Curriculum Development:</w:t>
      </w:r>
    </w:p>
    <w:p w14:paraId="2BA57C7A" w14:textId="77777777" w:rsidR="006E368F" w:rsidRDefault="006E368F" w:rsidP="006E368F">
      <w:pPr>
        <w:ind w:left="1080" w:hanging="360"/>
      </w:pPr>
    </w:p>
    <w:p w14:paraId="06A527B8" w14:textId="77777777" w:rsidR="006E368F" w:rsidRDefault="006E368F" w:rsidP="006E368F">
      <w:pPr>
        <w:ind w:left="720"/>
      </w:pPr>
      <w:r>
        <w:lastRenderedPageBreak/>
        <w:t>ID 2325: Materials &amp; Sources, Curriculum Development, Texas State University: 2007.</w:t>
      </w:r>
    </w:p>
    <w:p w14:paraId="08F177B1" w14:textId="77777777" w:rsidR="006E368F" w:rsidRDefault="006E368F" w:rsidP="006E368F">
      <w:pPr>
        <w:ind w:left="1080" w:hanging="360"/>
      </w:pPr>
    </w:p>
    <w:p w14:paraId="32897D78" w14:textId="77777777" w:rsidR="006E368F" w:rsidRDefault="006E368F" w:rsidP="006E368F">
      <w:pPr>
        <w:ind w:left="720"/>
      </w:pPr>
      <w:r>
        <w:t>ID 4302: Digital Interior Design, Curriculum Development, Texas State University: 2006.</w:t>
      </w:r>
    </w:p>
    <w:p w14:paraId="5F9F38F6" w14:textId="77777777" w:rsidR="006E368F" w:rsidRDefault="006E368F" w:rsidP="006E368F">
      <w:pPr>
        <w:ind w:left="1080" w:hanging="360"/>
      </w:pPr>
    </w:p>
    <w:p w14:paraId="7A59236F" w14:textId="77777777" w:rsidR="006E368F" w:rsidRDefault="006E368F" w:rsidP="006E368F">
      <w:pPr>
        <w:ind w:left="720"/>
      </w:pPr>
      <w:r>
        <w:t>ID 2323: Design Development, Curriculum Development, Texas State University: 2005.</w:t>
      </w:r>
    </w:p>
    <w:p w14:paraId="48B15302" w14:textId="77777777" w:rsidR="006E368F" w:rsidRDefault="006E368F" w:rsidP="006E368F">
      <w:pPr>
        <w:tabs>
          <w:tab w:val="left" w:pos="5040"/>
        </w:tabs>
        <w:ind w:left="720" w:hanging="720"/>
      </w:pPr>
    </w:p>
    <w:p w14:paraId="55CA4CF7" w14:textId="77777777" w:rsidR="006E368F" w:rsidRDefault="006E368F" w:rsidP="006E368F">
      <w:pPr>
        <w:tabs>
          <w:tab w:val="left" w:pos="5040"/>
        </w:tabs>
        <w:ind w:left="720" w:hanging="720"/>
      </w:pPr>
      <w:r>
        <w:t>F. Other:</w:t>
      </w:r>
    </w:p>
    <w:p w14:paraId="4CF78662" w14:textId="77777777" w:rsidR="006E368F" w:rsidRDefault="006E368F" w:rsidP="006E368F"/>
    <w:p w14:paraId="79413820" w14:textId="062A2900" w:rsidR="00CD4716" w:rsidRDefault="00CD4716" w:rsidP="006E368F">
      <w:pPr>
        <w:ind w:left="720"/>
      </w:pPr>
      <w:r>
        <w:t>Student Mentorship:</w:t>
      </w:r>
    </w:p>
    <w:p w14:paraId="1A73A764" w14:textId="45EA9CAF" w:rsidR="00CD4716" w:rsidRDefault="00CD4716" w:rsidP="00CD4716">
      <w:pPr>
        <w:ind w:left="1440"/>
      </w:pPr>
      <w:r>
        <w:t>I accepted a Texas State student intern and mentored her as part of her formal Internship Course for credit at Texas State from June 2022 – December 2022.</w:t>
      </w:r>
    </w:p>
    <w:p w14:paraId="3863618D" w14:textId="77777777" w:rsidR="00CD4716" w:rsidRDefault="00CD4716" w:rsidP="006E368F">
      <w:pPr>
        <w:ind w:left="720"/>
      </w:pPr>
    </w:p>
    <w:p w14:paraId="4EEB3198" w14:textId="56132AF2" w:rsidR="006E368F" w:rsidRDefault="006E368F" w:rsidP="006E368F">
      <w:pPr>
        <w:ind w:left="720"/>
      </w:pPr>
      <w:r>
        <w:t>Student Accomplishments:</w:t>
      </w:r>
    </w:p>
    <w:p w14:paraId="2FDA85D0" w14:textId="77777777" w:rsidR="006E368F" w:rsidRDefault="006E368F" w:rsidP="006E368F">
      <w:pPr>
        <w:ind w:left="1440"/>
      </w:pPr>
    </w:p>
    <w:p w14:paraId="6D4C3E1F" w14:textId="77777777" w:rsidR="006E368F" w:rsidRDefault="006E368F" w:rsidP="006E368F">
      <w:pPr>
        <w:ind w:left="1440"/>
      </w:pPr>
      <w:r>
        <w:t>Award:</w:t>
      </w:r>
    </w:p>
    <w:p w14:paraId="6B496A51" w14:textId="77777777" w:rsidR="006E368F" w:rsidRDefault="006E368F" w:rsidP="006E368F">
      <w:pPr>
        <w:ind w:left="2160" w:hanging="360"/>
      </w:pPr>
      <w:r>
        <w:t xml:space="preserve">Mentor, 2017 IIDA Student of the Year. "IIDA Texas State Student </w:t>
      </w:r>
      <w:proofErr w:type="spellStart"/>
      <w:r>
        <w:t>Chaper</w:t>
      </w:r>
      <w:proofErr w:type="spellEnd"/>
      <w:r>
        <w:t xml:space="preserve"> President." Status: Completed. (2017).</w:t>
      </w:r>
    </w:p>
    <w:p w14:paraId="7A80A1A7" w14:textId="77777777" w:rsidR="006E368F" w:rsidRDefault="006E368F" w:rsidP="006E368F">
      <w:pPr>
        <w:tabs>
          <w:tab w:val="left" w:pos="3420"/>
        </w:tabs>
        <w:ind w:left="3420" w:hanging="1260"/>
      </w:pPr>
      <w:r>
        <w:t>Student(s):</w:t>
      </w:r>
      <w:r>
        <w:tab/>
        <w:t>Lindzey Duval, Undergraduate, B.S. FCS.</w:t>
      </w:r>
    </w:p>
    <w:p w14:paraId="33C68A2A" w14:textId="77777777" w:rsidR="006E368F" w:rsidRDefault="006E368F" w:rsidP="006E368F"/>
    <w:p w14:paraId="62AF48E5" w14:textId="77777777" w:rsidR="006E368F" w:rsidRDefault="006E368F" w:rsidP="006E368F">
      <w:r>
        <w:t>G. Teaching Professional Development Activities Attended</w:t>
      </w:r>
    </w:p>
    <w:p w14:paraId="798C58A6" w14:textId="77777777" w:rsidR="006E368F" w:rsidRDefault="006E368F" w:rsidP="006E368F">
      <w:pPr>
        <w:ind w:left="720"/>
      </w:pPr>
    </w:p>
    <w:p w14:paraId="1831C1E2" w14:textId="77777777" w:rsidR="006E368F" w:rsidRDefault="006E368F" w:rsidP="006E368F">
      <w:pPr>
        <w:ind w:left="720"/>
      </w:pPr>
      <w:r>
        <w:t>Workshop, "CIDA Workshop," IDEC Conference, New Orleans, LA. (March 6, 2014).</w:t>
      </w:r>
    </w:p>
    <w:p w14:paraId="47E7AC08" w14:textId="77777777" w:rsidR="006E368F" w:rsidRDefault="006E368F" w:rsidP="006E368F">
      <w:pPr>
        <w:ind w:left="720"/>
      </w:pPr>
    </w:p>
    <w:p w14:paraId="1DBF79D6" w14:textId="77777777" w:rsidR="006E368F" w:rsidRDefault="006E368F" w:rsidP="006E368F">
      <w:pPr>
        <w:ind w:left="720"/>
      </w:pPr>
      <w:r>
        <w:t>Workshop, "12th Annual IIDA TX/OK Chapter Student Conference," Houston, TX. (February 16, 2012 - February 17, 2012).</w:t>
      </w:r>
    </w:p>
    <w:p w14:paraId="55B1D2CB" w14:textId="77777777" w:rsidR="006E368F" w:rsidRDefault="006E368F" w:rsidP="006E368F">
      <w:pPr>
        <w:ind w:left="720"/>
      </w:pPr>
    </w:p>
    <w:p w14:paraId="21F09D99" w14:textId="77777777" w:rsidR="006E368F" w:rsidRDefault="006E368F" w:rsidP="006E368F">
      <w:pPr>
        <w:ind w:left="720"/>
      </w:pPr>
      <w:r>
        <w:t>Workshop, "11th Annual IIDA TX/OK Chapter Student Conference," Houston, TX. (February 17, 2011 - February 18, 2011).</w:t>
      </w:r>
    </w:p>
    <w:p w14:paraId="26DAC6FB" w14:textId="77777777" w:rsidR="006E368F" w:rsidRDefault="006E368F" w:rsidP="006E368F">
      <w:pPr>
        <w:ind w:left="720"/>
      </w:pPr>
    </w:p>
    <w:p w14:paraId="32106134" w14:textId="77777777" w:rsidR="006E368F" w:rsidRDefault="006E368F" w:rsidP="006E368F">
      <w:pPr>
        <w:ind w:left="720"/>
      </w:pPr>
      <w:r>
        <w:t>Workshop, "CIDA Site Visitor Training," Grand Rapids, MI. (September 10, 2010 - September 12, 2010).</w:t>
      </w:r>
    </w:p>
    <w:p w14:paraId="396DCF73" w14:textId="77777777" w:rsidR="006E368F" w:rsidRDefault="006E368F" w:rsidP="006E368F">
      <w:pPr>
        <w:ind w:left="720"/>
      </w:pPr>
    </w:p>
    <w:p w14:paraId="44BC3429" w14:textId="77777777" w:rsidR="006E368F" w:rsidRDefault="006E368F" w:rsidP="006E368F">
      <w:pPr>
        <w:ind w:left="720"/>
      </w:pPr>
      <w:r>
        <w:t>Workshop, "Infusing Sustainability into the Curriculum Workshop," Texas State University-San Marcos. (May 18, 2010 - May 19, 2010).</w:t>
      </w:r>
    </w:p>
    <w:p w14:paraId="0329EA61" w14:textId="77777777" w:rsidR="006E368F" w:rsidRDefault="006E368F" w:rsidP="006E368F">
      <w:pPr>
        <w:ind w:left="720"/>
      </w:pPr>
    </w:p>
    <w:p w14:paraId="7A114AC6" w14:textId="77777777" w:rsidR="006E368F" w:rsidRDefault="006E368F" w:rsidP="006E368F">
      <w:pPr>
        <w:ind w:left="720"/>
      </w:pPr>
      <w:r>
        <w:t>Workshop, "10th Annual IIDA TX/OK Chapter Student Conference," Houston, TX. (February 25, 2010 - February 26, 2010).</w:t>
      </w:r>
    </w:p>
    <w:p w14:paraId="046E8F56" w14:textId="77777777" w:rsidR="006E368F" w:rsidRDefault="006E368F" w:rsidP="006E368F">
      <w:pPr>
        <w:ind w:left="720"/>
      </w:pPr>
    </w:p>
    <w:p w14:paraId="207D94F6" w14:textId="77777777" w:rsidR="006E368F" w:rsidRDefault="006E368F" w:rsidP="006E368F">
      <w:pPr>
        <w:ind w:left="720"/>
      </w:pPr>
      <w:r>
        <w:t>Workshop, "Improving the studio critique experience:  Six thinking hats," Texas State University-San Marcos. (2006).</w:t>
      </w:r>
    </w:p>
    <w:p w14:paraId="0CC8561F" w14:textId="77777777" w:rsidR="006E368F" w:rsidRDefault="006E368F" w:rsidP="006E368F">
      <w:pPr>
        <w:ind w:left="720"/>
      </w:pPr>
    </w:p>
    <w:p w14:paraId="7C9C91F0" w14:textId="77777777" w:rsidR="006E368F" w:rsidRDefault="006E368F" w:rsidP="006E368F">
      <w:pPr>
        <w:ind w:left="720"/>
      </w:pPr>
      <w:r>
        <w:t>Workshop, "Program for Excellence in Teaching and Learning," Texas State University-San Marcos. (October 2005 - May 2006).</w:t>
      </w:r>
    </w:p>
    <w:p w14:paraId="1D97AA9C" w14:textId="77777777" w:rsidR="006E368F" w:rsidRDefault="006E368F" w:rsidP="006E368F">
      <w:pPr>
        <w:ind w:left="720"/>
      </w:pPr>
    </w:p>
    <w:p w14:paraId="5E78F76A" w14:textId="77777777" w:rsidR="006E368F" w:rsidRDefault="006E368F" w:rsidP="006E368F">
      <w:pPr>
        <w:ind w:left="720"/>
      </w:pPr>
      <w:r>
        <w:lastRenderedPageBreak/>
        <w:t>Workshop, "Developing Student Learning Outcomes," Texas State University-San Marcos. (January 25, 2006).</w:t>
      </w:r>
    </w:p>
    <w:p w14:paraId="61B8880E" w14:textId="17B5D7DE" w:rsidR="006E368F" w:rsidRDefault="006E368F" w:rsidP="006E368F">
      <w:pPr>
        <w:tabs>
          <w:tab w:val="left" w:pos="5040"/>
        </w:tabs>
        <w:rPr>
          <w:b/>
          <w:bCs/>
        </w:rPr>
      </w:pPr>
    </w:p>
    <w:p w14:paraId="7F486629" w14:textId="77777777" w:rsidR="006E368F" w:rsidRDefault="006E368F" w:rsidP="006E368F">
      <w:pPr>
        <w:ind w:left="720" w:hanging="720"/>
        <w:rPr>
          <w:b/>
          <w:bCs/>
        </w:rPr>
      </w:pPr>
      <w:r>
        <w:rPr>
          <w:b/>
          <w:bCs/>
        </w:rPr>
        <w:t>III. SCHOLARLY/CREATIVE</w:t>
      </w:r>
    </w:p>
    <w:p w14:paraId="17843460" w14:textId="77777777" w:rsidR="006E368F" w:rsidRDefault="006E368F" w:rsidP="006E368F">
      <w:pPr>
        <w:tabs>
          <w:tab w:val="left" w:pos="5040"/>
        </w:tabs>
        <w:rPr>
          <w:b/>
          <w:bCs/>
        </w:rPr>
      </w:pPr>
    </w:p>
    <w:p w14:paraId="45D9F58E" w14:textId="77777777" w:rsidR="006E368F" w:rsidRDefault="006E368F" w:rsidP="006E368F">
      <w:pPr>
        <w:tabs>
          <w:tab w:val="left" w:pos="5040"/>
        </w:tabs>
        <w:ind w:left="720" w:hanging="720"/>
      </w:pPr>
      <w:r>
        <w:t>A. Works in Print (including works accepted, forthcoming, in press):</w:t>
      </w:r>
    </w:p>
    <w:p w14:paraId="55AE28A5" w14:textId="77777777" w:rsidR="006E368F" w:rsidRDefault="006E368F" w:rsidP="006E368F">
      <w:pPr>
        <w:tabs>
          <w:tab w:val="left" w:pos="5040"/>
        </w:tabs>
      </w:pPr>
    </w:p>
    <w:p w14:paraId="155A168A" w14:textId="77777777" w:rsidR="006E368F" w:rsidRDefault="006E368F" w:rsidP="006E368F">
      <w:pPr>
        <w:tabs>
          <w:tab w:val="left" w:pos="5040"/>
        </w:tabs>
        <w:ind w:left="720" w:hanging="720"/>
      </w:pPr>
      <w:r>
        <w:t>1. Books:</w:t>
      </w:r>
    </w:p>
    <w:p w14:paraId="3C1F6262" w14:textId="77777777" w:rsidR="006E368F" w:rsidRDefault="006E368F" w:rsidP="006E368F">
      <w:pPr>
        <w:tabs>
          <w:tab w:val="left" w:pos="5040"/>
        </w:tabs>
        <w:ind w:left="720"/>
      </w:pPr>
    </w:p>
    <w:p w14:paraId="1B0E1090" w14:textId="77777777" w:rsidR="006E368F" w:rsidRDefault="006E368F" w:rsidP="006E368F">
      <w:pPr>
        <w:tabs>
          <w:tab w:val="left" w:pos="5040"/>
        </w:tabs>
        <w:ind w:left="720"/>
      </w:pPr>
      <w:r>
        <w:t>d. Chapters in Books:</w:t>
      </w:r>
    </w:p>
    <w:p w14:paraId="059E1851" w14:textId="77777777" w:rsidR="006E368F" w:rsidRDefault="006E368F" w:rsidP="006E368F">
      <w:pPr>
        <w:ind w:left="1080"/>
      </w:pPr>
    </w:p>
    <w:p w14:paraId="1D179127" w14:textId="77777777" w:rsidR="006E368F" w:rsidRDefault="006E368F" w:rsidP="006E368F">
      <w:pPr>
        <w:ind w:left="1080"/>
      </w:pPr>
      <w:r>
        <w:t>Non-refereed:</w:t>
      </w:r>
    </w:p>
    <w:p w14:paraId="2C2841B6" w14:textId="77777777" w:rsidR="006E368F" w:rsidRDefault="006E368F" w:rsidP="006E368F">
      <w:pPr>
        <w:tabs>
          <w:tab w:val="left" w:pos="5040"/>
        </w:tabs>
        <w:ind w:left="2160" w:hanging="360"/>
      </w:pPr>
    </w:p>
    <w:p w14:paraId="1F6DB3F8" w14:textId="77777777" w:rsidR="006E368F" w:rsidRDefault="006E368F" w:rsidP="006E368F">
      <w:pPr>
        <w:tabs>
          <w:tab w:val="left" w:pos="5040"/>
        </w:tabs>
        <w:ind w:left="2160" w:hanging="360"/>
      </w:pPr>
      <w:r>
        <w:t xml:space="preserve">Matthews, C., </w:t>
      </w:r>
      <w:proofErr w:type="spellStart"/>
      <w:r>
        <w:t>Webbs</w:t>
      </w:r>
      <w:proofErr w:type="spellEnd"/>
      <w:r>
        <w:t xml:space="preserve">, J., &amp; Hill, C. (2015). Designing LGBT Senior Housing: Triangle Square, Carefree Boulevard, and BOOM. In C. Davis, K. Smith, &amp; B. </w:t>
      </w:r>
      <w:proofErr w:type="spellStart"/>
      <w:r>
        <w:t>Tauke</w:t>
      </w:r>
      <w:proofErr w:type="spellEnd"/>
      <w:r>
        <w:t xml:space="preserve"> (Eds.), </w:t>
      </w:r>
      <w:r>
        <w:rPr>
          <w:i/>
          <w:iCs/>
        </w:rPr>
        <w:t>Diversity + Design</w:t>
      </w:r>
      <w:r>
        <w:t>. Routledge.</w:t>
      </w:r>
    </w:p>
    <w:p w14:paraId="4E9DE432" w14:textId="77777777" w:rsidR="006E368F" w:rsidRDefault="006E368F" w:rsidP="006E368F">
      <w:pPr>
        <w:tabs>
          <w:tab w:val="left" w:pos="5040"/>
        </w:tabs>
        <w:ind w:left="2160" w:hanging="360"/>
      </w:pPr>
    </w:p>
    <w:p w14:paraId="1A48275C" w14:textId="77777777" w:rsidR="006E368F" w:rsidRDefault="006E368F" w:rsidP="006E368F">
      <w:pPr>
        <w:tabs>
          <w:tab w:val="left" w:pos="5040"/>
        </w:tabs>
        <w:ind w:left="2160" w:hanging="360"/>
      </w:pPr>
      <w:r>
        <w:t xml:space="preserve">Matthews, C., Hill, C., &amp; Hasbrouck, H. (2010). Practitioners + academics: Team teaching the design studio. In R. Cleary (Ed.), </w:t>
      </w:r>
      <w:r>
        <w:rPr>
          <w:i/>
          <w:iCs/>
        </w:rPr>
        <w:t>Traces &amp; Trajectories: The University of Texas at Austin School of Architecture at 100</w:t>
      </w:r>
      <w:r>
        <w:t xml:space="preserve"> (pp. 88–91). Austin: Center for American Architecture and Design.</w:t>
      </w:r>
    </w:p>
    <w:p w14:paraId="5D1ABC0D" w14:textId="77777777" w:rsidR="006E368F" w:rsidRDefault="006E368F" w:rsidP="006E368F">
      <w:pPr>
        <w:tabs>
          <w:tab w:val="left" w:pos="5040"/>
        </w:tabs>
        <w:ind w:left="720" w:hanging="720"/>
      </w:pPr>
    </w:p>
    <w:p w14:paraId="65AD3170" w14:textId="77777777" w:rsidR="006E368F" w:rsidRDefault="006E368F" w:rsidP="006E368F">
      <w:pPr>
        <w:tabs>
          <w:tab w:val="left" w:pos="5040"/>
        </w:tabs>
        <w:ind w:left="720" w:hanging="720"/>
      </w:pPr>
      <w:r>
        <w:t>2. Articles:</w:t>
      </w:r>
    </w:p>
    <w:p w14:paraId="404E730C" w14:textId="77777777" w:rsidR="006E368F" w:rsidRDefault="006E368F" w:rsidP="006E368F">
      <w:pPr>
        <w:tabs>
          <w:tab w:val="left" w:pos="5040"/>
        </w:tabs>
      </w:pPr>
    </w:p>
    <w:p w14:paraId="1CA079A4" w14:textId="77777777" w:rsidR="006E368F" w:rsidRDefault="006E368F" w:rsidP="006E368F">
      <w:pPr>
        <w:tabs>
          <w:tab w:val="left" w:pos="5040"/>
        </w:tabs>
        <w:ind w:left="720"/>
      </w:pPr>
      <w:r>
        <w:t>a. Refereed Journal Articles:</w:t>
      </w:r>
    </w:p>
    <w:p w14:paraId="536739BB" w14:textId="77777777" w:rsidR="006E368F" w:rsidRDefault="006E368F" w:rsidP="006E368F">
      <w:pPr>
        <w:tabs>
          <w:tab w:val="left" w:pos="5040"/>
        </w:tabs>
        <w:ind w:left="1800" w:hanging="360"/>
      </w:pPr>
    </w:p>
    <w:p w14:paraId="3A1E9AC4" w14:textId="77777777" w:rsidR="006E368F" w:rsidRDefault="006E368F" w:rsidP="006E368F">
      <w:pPr>
        <w:tabs>
          <w:tab w:val="left" w:pos="5040"/>
        </w:tabs>
        <w:ind w:left="1800" w:hanging="360"/>
      </w:pPr>
      <w:r>
        <w:t xml:space="preserve">Hill, C., Matthews, C., &amp; Frederickson, D. (2017). Niche Housing as Social Prosthetic for Lesbian, Gay, Bisexual, and Transgender Seniors: Resident Motivations and Perceptions. </w:t>
      </w:r>
      <w:r>
        <w:rPr>
          <w:i/>
          <w:iCs/>
        </w:rPr>
        <w:t>Journal of Interior Design</w:t>
      </w:r>
      <w:r>
        <w:t xml:space="preserve">, </w:t>
      </w:r>
      <w:r>
        <w:rPr>
          <w:i/>
          <w:iCs/>
        </w:rPr>
        <w:t>42</w:t>
      </w:r>
      <w:r>
        <w:t>(3), 29–51. https://doi.org/10.1111/joid.12088</w:t>
      </w:r>
    </w:p>
    <w:p w14:paraId="43243741" w14:textId="77777777" w:rsidR="006E368F" w:rsidRDefault="006E368F" w:rsidP="006E368F">
      <w:pPr>
        <w:tabs>
          <w:tab w:val="left" w:pos="5040"/>
        </w:tabs>
        <w:ind w:left="1800" w:hanging="360"/>
      </w:pPr>
    </w:p>
    <w:p w14:paraId="5F68A196" w14:textId="77777777" w:rsidR="006E368F" w:rsidRDefault="006E368F" w:rsidP="006E368F">
      <w:pPr>
        <w:tabs>
          <w:tab w:val="left" w:pos="5040"/>
        </w:tabs>
        <w:ind w:left="1800" w:hanging="360"/>
      </w:pPr>
      <w:r>
        <w:t xml:space="preserve">Hill, C., Hedge, A., &amp; Matthews, C. (2014). Seasons of (Dis)content: Do Age, Gender, Partnership and Parental Status Affect Burnout Among Interior Designers? </w:t>
      </w:r>
      <w:r>
        <w:rPr>
          <w:i/>
          <w:iCs/>
        </w:rPr>
        <w:t>Journal of Family &amp; Consumer Sciences</w:t>
      </w:r>
      <w:r>
        <w:t xml:space="preserve">, </w:t>
      </w:r>
      <w:r>
        <w:rPr>
          <w:i/>
          <w:iCs/>
        </w:rPr>
        <w:t>106</w:t>
      </w:r>
      <w:r>
        <w:t>(1), 15–23.</w:t>
      </w:r>
    </w:p>
    <w:p w14:paraId="4C0BE3B0" w14:textId="77777777" w:rsidR="006E368F" w:rsidRDefault="006E368F" w:rsidP="006E368F">
      <w:pPr>
        <w:tabs>
          <w:tab w:val="left" w:pos="5040"/>
        </w:tabs>
        <w:ind w:left="1800" w:hanging="360"/>
      </w:pPr>
    </w:p>
    <w:p w14:paraId="7F2ABBDD" w14:textId="77777777" w:rsidR="006E368F" w:rsidRDefault="006E368F" w:rsidP="006E368F">
      <w:pPr>
        <w:tabs>
          <w:tab w:val="left" w:pos="5040"/>
        </w:tabs>
        <w:ind w:left="1800" w:hanging="360"/>
      </w:pPr>
      <w:r>
        <w:t xml:space="preserve">Hill, C., Hedge, A., &amp; Matthews, C. (2014). Throwing in the towel: Burnout among interior design practitioners. </w:t>
      </w:r>
      <w:r>
        <w:rPr>
          <w:i/>
          <w:iCs/>
        </w:rPr>
        <w:t>Journal of Interior Design</w:t>
      </w:r>
      <w:r>
        <w:t xml:space="preserve">, </w:t>
      </w:r>
      <w:r>
        <w:rPr>
          <w:i/>
          <w:iCs/>
        </w:rPr>
        <w:t>39</w:t>
      </w:r>
      <w:r>
        <w:t>(3), 41–60.</w:t>
      </w:r>
    </w:p>
    <w:p w14:paraId="257600D4" w14:textId="77777777" w:rsidR="006E368F" w:rsidRDefault="006E368F" w:rsidP="006E368F">
      <w:pPr>
        <w:tabs>
          <w:tab w:val="left" w:pos="5040"/>
        </w:tabs>
        <w:ind w:left="1800" w:hanging="360"/>
      </w:pPr>
    </w:p>
    <w:p w14:paraId="3B0A7C17" w14:textId="77777777" w:rsidR="006E368F" w:rsidRDefault="006E368F" w:rsidP="006E368F">
      <w:pPr>
        <w:tabs>
          <w:tab w:val="left" w:pos="5040"/>
        </w:tabs>
        <w:ind w:left="1800" w:hanging="360"/>
      </w:pPr>
      <w:r>
        <w:t xml:space="preserve">Matthews, C., &amp; Hill, C. (2011). Gay until proven straight: Exploring perceptions of male interior designers from male practitioner and student perspectives. </w:t>
      </w:r>
      <w:r>
        <w:rPr>
          <w:i/>
          <w:iCs/>
        </w:rPr>
        <w:t>Journal of Interior Design</w:t>
      </w:r>
      <w:r>
        <w:t xml:space="preserve">, </w:t>
      </w:r>
      <w:r>
        <w:rPr>
          <w:i/>
          <w:iCs/>
        </w:rPr>
        <w:t>36</w:t>
      </w:r>
      <w:r>
        <w:t>(3), 15–33.</w:t>
      </w:r>
    </w:p>
    <w:p w14:paraId="1C47453D" w14:textId="77777777" w:rsidR="006E368F" w:rsidRDefault="006E368F" w:rsidP="006E368F">
      <w:pPr>
        <w:tabs>
          <w:tab w:val="left" w:pos="5040"/>
        </w:tabs>
        <w:ind w:left="1800" w:hanging="360"/>
      </w:pPr>
    </w:p>
    <w:p w14:paraId="7538088D" w14:textId="77777777" w:rsidR="006E368F" w:rsidRDefault="006E368F" w:rsidP="006E368F">
      <w:pPr>
        <w:tabs>
          <w:tab w:val="left" w:pos="5040"/>
        </w:tabs>
        <w:ind w:left="1800" w:hanging="360"/>
      </w:pPr>
      <w:r>
        <w:t xml:space="preserve">Hedge, A., &amp; Hill, C. (2011). Graduate education in interior design: Opinions and perceptions of professional leaders. </w:t>
      </w:r>
      <w:r>
        <w:rPr>
          <w:i/>
          <w:iCs/>
        </w:rPr>
        <w:t>Journal of Family &amp; Consumer Sciences</w:t>
      </w:r>
      <w:r>
        <w:t xml:space="preserve">, </w:t>
      </w:r>
      <w:r>
        <w:rPr>
          <w:i/>
          <w:iCs/>
        </w:rPr>
        <w:t>103</w:t>
      </w:r>
      <w:r>
        <w:t>(1), 28–33.</w:t>
      </w:r>
    </w:p>
    <w:p w14:paraId="01AD0FCC" w14:textId="77777777" w:rsidR="006E368F" w:rsidRDefault="006E368F" w:rsidP="006E368F">
      <w:pPr>
        <w:tabs>
          <w:tab w:val="left" w:pos="5040"/>
        </w:tabs>
        <w:ind w:left="1800" w:hanging="360"/>
      </w:pPr>
    </w:p>
    <w:p w14:paraId="6743C146" w14:textId="77777777" w:rsidR="006E368F" w:rsidRDefault="006E368F" w:rsidP="006E368F">
      <w:pPr>
        <w:tabs>
          <w:tab w:val="left" w:pos="5040"/>
        </w:tabs>
        <w:ind w:left="1800" w:hanging="360"/>
      </w:pPr>
      <w:r>
        <w:lastRenderedPageBreak/>
        <w:t xml:space="preserve">Hill, C., &amp; Matthews, C. (2010). Defining identity in a gendered profession. </w:t>
      </w:r>
      <w:r>
        <w:rPr>
          <w:i/>
          <w:iCs/>
        </w:rPr>
        <w:t>Texas Association of Family &amp; Consumer Sciences Research Journal</w:t>
      </w:r>
      <w:r>
        <w:t xml:space="preserve">, </w:t>
      </w:r>
      <w:r>
        <w:rPr>
          <w:i/>
          <w:iCs/>
        </w:rPr>
        <w:t>1</w:t>
      </w:r>
      <w:r>
        <w:t>(1), 35–37.</w:t>
      </w:r>
    </w:p>
    <w:p w14:paraId="2D5A952B" w14:textId="77777777" w:rsidR="006E368F" w:rsidRDefault="006E368F" w:rsidP="006E368F">
      <w:pPr>
        <w:tabs>
          <w:tab w:val="left" w:pos="5040"/>
        </w:tabs>
        <w:ind w:left="1800" w:hanging="360"/>
      </w:pPr>
    </w:p>
    <w:p w14:paraId="07194AF9" w14:textId="77777777" w:rsidR="006E368F" w:rsidRDefault="006E368F" w:rsidP="006E368F">
      <w:pPr>
        <w:tabs>
          <w:tab w:val="left" w:pos="5040"/>
        </w:tabs>
        <w:ind w:left="1800" w:hanging="360"/>
      </w:pPr>
      <w:r>
        <w:t xml:space="preserve">Matthews, C., Hill, C., Case, F. D., &amp; </w:t>
      </w:r>
      <w:proofErr w:type="spellStart"/>
      <w:r>
        <w:t>Allisma</w:t>
      </w:r>
      <w:proofErr w:type="spellEnd"/>
      <w:r>
        <w:t xml:space="preserve">, T. (2010). Personal bias: The influence of personality profile on residential design decisions. </w:t>
      </w:r>
      <w:r>
        <w:rPr>
          <w:i/>
          <w:iCs/>
        </w:rPr>
        <w:t>Housing and Society</w:t>
      </w:r>
      <w:r>
        <w:t xml:space="preserve">, </w:t>
      </w:r>
      <w:r>
        <w:rPr>
          <w:i/>
          <w:iCs/>
        </w:rPr>
        <w:t>37</w:t>
      </w:r>
      <w:r>
        <w:t>(1), 1–24.</w:t>
      </w:r>
    </w:p>
    <w:p w14:paraId="705DD658" w14:textId="77777777" w:rsidR="006E368F" w:rsidRDefault="006E368F" w:rsidP="006E368F">
      <w:pPr>
        <w:tabs>
          <w:tab w:val="left" w:pos="5040"/>
        </w:tabs>
        <w:ind w:left="1800" w:hanging="360"/>
      </w:pPr>
    </w:p>
    <w:p w14:paraId="5AF4EE65" w14:textId="77777777" w:rsidR="006E368F" w:rsidRDefault="006E368F" w:rsidP="006E368F">
      <w:pPr>
        <w:tabs>
          <w:tab w:val="left" w:pos="5040"/>
        </w:tabs>
        <w:ind w:left="1800" w:hanging="360"/>
      </w:pPr>
      <w:r>
        <w:t xml:space="preserve">Hill, C. (2009). Fringe benefits. </w:t>
      </w:r>
      <w:r>
        <w:rPr>
          <w:i/>
          <w:iCs/>
        </w:rPr>
        <w:t>Journal of Interior Design</w:t>
      </w:r>
      <w:r>
        <w:t xml:space="preserve">, </w:t>
      </w:r>
      <w:r>
        <w:rPr>
          <w:i/>
          <w:iCs/>
        </w:rPr>
        <w:t>35</w:t>
      </w:r>
      <w:r>
        <w:t>(1), 44–46.</w:t>
      </w:r>
    </w:p>
    <w:p w14:paraId="016A7F6C" w14:textId="77777777" w:rsidR="006E368F" w:rsidRDefault="006E368F" w:rsidP="006E368F">
      <w:pPr>
        <w:tabs>
          <w:tab w:val="left" w:pos="5040"/>
        </w:tabs>
        <w:ind w:left="1800" w:hanging="360"/>
      </w:pPr>
    </w:p>
    <w:p w14:paraId="6DA706D5" w14:textId="77777777" w:rsidR="006E368F" w:rsidRDefault="006E368F" w:rsidP="006E368F">
      <w:pPr>
        <w:tabs>
          <w:tab w:val="left" w:pos="5040"/>
        </w:tabs>
        <w:ind w:left="1800" w:hanging="360"/>
      </w:pPr>
      <w:r>
        <w:t xml:space="preserve">Hill, C. (2008). Group dynamics in the interior design studio: Student perceptions. </w:t>
      </w:r>
      <w:r>
        <w:rPr>
          <w:i/>
          <w:iCs/>
        </w:rPr>
        <w:t>Journal of Family &amp; Consumer Sciences</w:t>
      </w:r>
      <w:r>
        <w:t xml:space="preserve">, </w:t>
      </w:r>
      <w:r>
        <w:rPr>
          <w:i/>
          <w:iCs/>
        </w:rPr>
        <w:t>100</w:t>
      </w:r>
      <w:r>
        <w:t>(4), 21–27.</w:t>
      </w:r>
    </w:p>
    <w:p w14:paraId="3BBE06DA" w14:textId="77777777" w:rsidR="006E368F" w:rsidRDefault="006E368F" w:rsidP="006E368F">
      <w:pPr>
        <w:tabs>
          <w:tab w:val="left" w:pos="5040"/>
        </w:tabs>
        <w:ind w:left="1800" w:hanging="360"/>
      </w:pPr>
    </w:p>
    <w:p w14:paraId="0419A6C0" w14:textId="77777777" w:rsidR="006E368F" w:rsidRDefault="006E368F" w:rsidP="006E368F">
      <w:pPr>
        <w:tabs>
          <w:tab w:val="left" w:pos="5040"/>
        </w:tabs>
        <w:ind w:left="1800" w:hanging="360"/>
      </w:pPr>
      <w:r>
        <w:t xml:space="preserve">Hill, C., &amp; Matthews, C. (2007). Language of interior design: Sexism and femininity. </w:t>
      </w:r>
      <w:r>
        <w:rPr>
          <w:i/>
          <w:iCs/>
        </w:rPr>
        <w:t>Journal of Family &amp; Consumer Sciences</w:t>
      </w:r>
      <w:r>
        <w:t xml:space="preserve">, </w:t>
      </w:r>
      <w:r>
        <w:rPr>
          <w:i/>
          <w:iCs/>
        </w:rPr>
        <w:t>99</w:t>
      </w:r>
      <w:r>
        <w:t>(2), 50–54.</w:t>
      </w:r>
    </w:p>
    <w:p w14:paraId="671EC726" w14:textId="77777777" w:rsidR="006E368F" w:rsidRDefault="006E368F" w:rsidP="006E368F">
      <w:pPr>
        <w:tabs>
          <w:tab w:val="left" w:pos="5040"/>
        </w:tabs>
        <w:ind w:left="1800" w:hanging="360"/>
      </w:pPr>
    </w:p>
    <w:p w14:paraId="22CAEDE0" w14:textId="77777777" w:rsidR="006E368F" w:rsidRDefault="006E368F" w:rsidP="006E368F">
      <w:pPr>
        <w:tabs>
          <w:tab w:val="left" w:pos="5040"/>
        </w:tabs>
        <w:ind w:left="1800" w:hanging="360"/>
      </w:pPr>
      <w:r>
        <w:t xml:space="preserve">Hedge, A., &amp; Hill, C. (2007). Meeting the visual needs of residents: Light and color in Alzheimer’s care facilities. </w:t>
      </w:r>
      <w:r>
        <w:rPr>
          <w:i/>
          <w:iCs/>
        </w:rPr>
        <w:t>Journal of Family &amp; Consumer Sciences</w:t>
      </w:r>
      <w:r>
        <w:t xml:space="preserve">, </w:t>
      </w:r>
      <w:r>
        <w:rPr>
          <w:i/>
          <w:iCs/>
        </w:rPr>
        <w:t>99</w:t>
      </w:r>
      <w:r>
        <w:t>(4), 21–26.</w:t>
      </w:r>
    </w:p>
    <w:p w14:paraId="5E146185" w14:textId="77777777" w:rsidR="006E368F" w:rsidRDefault="006E368F" w:rsidP="006E368F">
      <w:pPr>
        <w:tabs>
          <w:tab w:val="left" w:pos="5040"/>
        </w:tabs>
        <w:ind w:left="1800" w:hanging="360"/>
      </w:pPr>
    </w:p>
    <w:p w14:paraId="4EEE1F88" w14:textId="77777777" w:rsidR="006E368F" w:rsidRDefault="006E368F" w:rsidP="006E368F">
      <w:pPr>
        <w:tabs>
          <w:tab w:val="left" w:pos="5040"/>
        </w:tabs>
        <w:ind w:left="1800" w:hanging="360"/>
      </w:pPr>
      <w:r>
        <w:t xml:space="preserve">Hill, C. (2006). Interior design: Whole foods market corporate headquarters, Austin, TX. </w:t>
      </w:r>
      <w:r>
        <w:rPr>
          <w:i/>
          <w:iCs/>
        </w:rPr>
        <w:t>Journal of Interior Design</w:t>
      </w:r>
      <w:r>
        <w:t xml:space="preserve">, </w:t>
      </w:r>
      <w:r>
        <w:rPr>
          <w:i/>
          <w:iCs/>
        </w:rPr>
        <w:t>31</w:t>
      </w:r>
      <w:r>
        <w:t>(3), 62–63.</w:t>
      </w:r>
    </w:p>
    <w:p w14:paraId="203C73AF" w14:textId="77777777" w:rsidR="006E368F" w:rsidRDefault="006E368F" w:rsidP="006E368F">
      <w:pPr>
        <w:tabs>
          <w:tab w:val="left" w:pos="5040"/>
        </w:tabs>
        <w:ind w:left="1800" w:hanging="360"/>
      </w:pPr>
    </w:p>
    <w:p w14:paraId="4A2EBACB" w14:textId="77777777" w:rsidR="006E368F" w:rsidRDefault="006E368F" w:rsidP="006E368F">
      <w:pPr>
        <w:tabs>
          <w:tab w:val="left" w:pos="5040"/>
        </w:tabs>
        <w:ind w:left="1800" w:hanging="360"/>
      </w:pPr>
      <w:r>
        <w:t xml:space="preserve">Case, F. D., Matthews, C., &amp; Hill, C. (2004). Home design and personality type [Abstract], </w:t>
      </w:r>
      <w:r>
        <w:rPr>
          <w:i/>
          <w:iCs/>
        </w:rPr>
        <w:t>43</w:t>
      </w:r>
      <w:r>
        <w:t>. Published.</w:t>
      </w:r>
    </w:p>
    <w:p w14:paraId="7DC0DCC0" w14:textId="77777777" w:rsidR="006E368F" w:rsidRDefault="006E368F" w:rsidP="006E368F">
      <w:pPr>
        <w:tabs>
          <w:tab w:val="left" w:pos="5040"/>
        </w:tabs>
        <w:ind w:left="720"/>
      </w:pPr>
    </w:p>
    <w:p w14:paraId="6AE1BE3D" w14:textId="77777777" w:rsidR="006E368F" w:rsidRDefault="006E368F" w:rsidP="006E368F">
      <w:pPr>
        <w:tabs>
          <w:tab w:val="left" w:pos="5040"/>
        </w:tabs>
        <w:ind w:left="720"/>
      </w:pPr>
      <w:r>
        <w:t>b. Non-refereed Articles:</w:t>
      </w:r>
    </w:p>
    <w:p w14:paraId="714C1A2D" w14:textId="77777777" w:rsidR="006E368F" w:rsidRDefault="006E368F" w:rsidP="006E368F">
      <w:pPr>
        <w:tabs>
          <w:tab w:val="left" w:pos="5040"/>
        </w:tabs>
        <w:ind w:left="1800" w:hanging="360"/>
      </w:pPr>
    </w:p>
    <w:p w14:paraId="0F951F78" w14:textId="77777777" w:rsidR="006E368F" w:rsidRDefault="006E368F" w:rsidP="006E368F">
      <w:pPr>
        <w:tabs>
          <w:tab w:val="left" w:pos="5040"/>
        </w:tabs>
        <w:ind w:left="1800" w:hanging="360"/>
      </w:pPr>
      <w:r>
        <w:t xml:space="preserve">Hill, C. (2008). Climate in the interior design studio: Implications for design education. </w:t>
      </w:r>
      <w:r>
        <w:rPr>
          <w:i/>
          <w:iCs/>
        </w:rPr>
        <w:t>Journal of Interior Design</w:t>
      </w:r>
      <w:r>
        <w:t xml:space="preserve">, </w:t>
      </w:r>
      <w:r>
        <w:rPr>
          <w:i/>
          <w:iCs/>
        </w:rPr>
        <w:t>33</w:t>
      </w:r>
      <w:r>
        <w:t>(2), 37–52.</w:t>
      </w:r>
    </w:p>
    <w:p w14:paraId="66E50074" w14:textId="77777777" w:rsidR="006E368F" w:rsidRDefault="006E368F" w:rsidP="006E368F">
      <w:pPr>
        <w:tabs>
          <w:tab w:val="left" w:pos="5040"/>
        </w:tabs>
        <w:ind w:left="1800" w:hanging="360"/>
      </w:pPr>
    </w:p>
    <w:p w14:paraId="7A4F5561" w14:textId="77777777" w:rsidR="006E368F" w:rsidRDefault="006E368F" w:rsidP="006E368F">
      <w:pPr>
        <w:tabs>
          <w:tab w:val="left" w:pos="5040"/>
        </w:tabs>
        <w:ind w:left="1800" w:hanging="360"/>
      </w:pPr>
      <w:r>
        <w:t xml:space="preserve">Hill, C., &amp; Venezia, C. (2007). Resourceful adaptation: A transforming workforce impacts workplace design. </w:t>
      </w:r>
      <w:r>
        <w:rPr>
          <w:i/>
          <w:iCs/>
        </w:rPr>
        <w:t>Interiors &amp; Sources</w:t>
      </w:r>
      <w:r>
        <w:t xml:space="preserve">, </w:t>
      </w:r>
      <w:r>
        <w:rPr>
          <w:i/>
          <w:iCs/>
        </w:rPr>
        <w:t>14</w:t>
      </w:r>
      <w:r>
        <w:t>(5), 66–67.</w:t>
      </w:r>
    </w:p>
    <w:p w14:paraId="508B5203" w14:textId="77777777" w:rsidR="006E368F" w:rsidRDefault="006E368F" w:rsidP="006E368F">
      <w:pPr>
        <w:tabs>
          <w:tab w:val="left" w:pos="5040"/>
        </w:tabs>
        <w:ind w:left="1800" w:hanging="360"/>
      </w:pPr>
    </w:p>
    <w:p w14:paraId="0BD62CF6" w14:textId="77777777" w:rsidR="006E368F" w:rsidRDefault="006E368F" w:rsidP="006E368F">
      <w:pPr>
        <w:tabs>
          <w:tab w:val="left" w:pos="5040"/>
        </w:tabs>
        <w:ind w:left="1800" w:hanging="360"/>
      </w:pPr>
      <w:r>
        <w:t xml:space="preserve">Hill, C., &amp; Dedek, P. B. (2007). Technology trends and policies in interior design education. </w:t>
      </w:r>
      <w:r>
        <w:rPr>
          <w:i/>
          <w:iCs/>
        </w:rPr>
        <w:t>Texas Association of Family &amp; Consumer Sciences Research Journal</w:t>
      </w:r>
      <w:r>
        <w:t xml:space="preserve">, </w:t>
      </w:r>
      <w:r>
        <w:rPr>
          <w:i/>
          <w:iCs/>
        </w:rPr>
        <w:t>2</w:t>
      </w:r>
      <w:r>
        <w:t>(2), 7–9.</w:t>
      </w:r>
    </w:p>
    <w:p w14:paraId="3287941D" w14:textId="77777777" w:rsidR="006E368F" w:rsidRDefault="006E368F" w:rsidP="006E368F">
      <w:pPr>
        <w:tabs>
          <w:tab w:val="left" w:pos="5040"/>
        </w:tabs>
        <w:ind w:left="1800" w:hanging="360"/>
      </w:pPr>
    </w:p>
    <w:p w14:paraId="1649DF99" w14:textId="77777777" w:rsidR="006E368F" w:rsidRDefault="006E368F" w:rsidP="006E368F">
      <w:pPr>
        <w:tabs>
          <w:tab w:val="left" w:pos="5040"/>
        </w:tabs>
        <w:ind w:left="1800" w:hanging="360"/>
      </w:pPr>
      <w:r>
        <w:t xml:space="preserve">Hill, C., &amp; Matthews, C. (2007). What’s wrong with “pretty?” </w:t>
      </w:r>
      <w:r>
        <w:rPr>
          <w:i/>
          <w:iCs/>
        </w:rPr>
        <w:t>Journal of Interior Design</w:t>
      </w:r>
      <w:r>
        <w:t xml:space="preserve">, </w:t>
      </w:r>
      <w:r>
        <w:rPr>
          <w:i/>
          <w:iCs/>
        </w:rPr>
        <w:t>32</w:t>
      </w:r>
      <w:r>
        <w:t>(3), 11–14.</w:t>
      </w:r>
    </w:p>
    <w:p w14:paraId="2B13B9DD" w14:textId="77777777" w:rsidR="006E368F" w:rsidRDefault="006E368F" w:rsidP="006E368F">
      <w:pPr>
        <w:tabs>
          <w:tab w:val="left" w:pos="5040"/>
        </w:tabs>
        <w:ind w:left="1800" w:hanging="360"/>
      </w:pPr>
    </w:p>
    <w:p w14:paraId="2ECE1F7D" w14:textId="77777777" w:rsidR="006E368F" w:rsidRDefault="006E368F" w:rsidP="006E368F">
      <w:pPr>
        <w:tabs>
          <w:tab w:val="left" w:pos="5040"/>
        </w:tabs>
        <w:ind w:left="1800" w:hanging="360"/>
      </w:pPr>
      <w:r>
        <w:t xml:space="preserve">Hill, C., Dedek, P. B., &amp; Matthews, C. (2006). Keeping tabs on technology. </w:t>
      </w:r>
      <w:r>
        <w:rPr>
          <w:i/>
          <w:iCs/>
        </w:rPr>
        <w:t>Interiors &amp; Sources</w:t>
      </w:r>
      <w:r>
        <w:t xml:space="preserve">, </w:t>
      </w:r>
      <w:r>
        <w:rPr>
          <w:i/>
          <w:iCs/>
        </w:rPr>
        <w:t>13</w:t>
      </w:r>
      <w:r>
        <w:t>(7), 58–59.</w:t>
      </w:r>
    </w:p>
    <w:p w14:paraId="349ACDD6" w14:textId="77777777" w:rsidR="006E368F" w:rsidRDefault="006E368F" w:rsidP="006E368F">
      <w:pPr>
        <w:tabs>
          <w:tab w:val="left" w:pos="5040"/>
        </w:tabs>
        <w:ind w:left="1800" w:hanging="360"/>
      </w:pPr>
    </w:p>
    <w:p w14:paraId="31D752E6" w14:textId="77777777" w:rsidR="006E368F" w:rsidRDefault="006E368F" w:rsidP="006E368F">
      <w:pPr>
        <w:tabs>
          <w:tab w:val="left" w:pos="5040"/>
        </w:tabs>
        <w:ind w:left="1800" w:hanging="360"/>
      </w:pPr>
      <w:r>
        <w:t xml:space="preserve">Matthews, C., Case, F., &amp; Hill, C. (2004). Home design and personality type. </w:t>
      </w:r>
      <w:r>
        <w:rPr>
          <w:i/>
          <w:iCs/>
        </w:rPr>
        <w:t>Platform[e] – University of Texas at Austin</w:t>
      </w:r>
      <w:r>
        <w:t>, 6–7.</w:t>
      </w:r>
    </w:p>
    <w:p w14:paraId="2C941853" w14:textId="77777777" w:rsidR="006E368F" w:rsidRDefault="006E368F" w:rsidP="006E368F">
      <w:pPr>
        <w:tabs>
          <w:tab w:val="left" w:pos="5040"/>
        </w:tabs>
        <w:ind w:left="1800" w:hanging="360"/>
      </w:pPr>
    </w:p>
    <w:p w14:paraId="4875E8AA" w14:textId="77777777" w:rsidR="006E368F" w:rsidRDefault="006E368F" w:rsidP="006E368F">
      <w:pPr>
        <w:tabs>
          <w:tab w:val="left" w:pos="5040"/>
        </w:tabs>
        <w:ind w:left="1800" w:hanging="360"/>
      </w:pPr>
      <w:proofErr w:type="spellStart"/>
      <w:r>
        <w:t>Bobbett</w:t>
      </w:r>
      <w:proofErr w:type="spellEnd"/>
      <w:r>
        <w:t xml:space="preserve">, C. (1999). Artful architecture. </w:t>
      </w:r>
      <w:proofErr w:type="spellStart"/>
      <w:r>
        <w:rPr>
          <w:i/>
          <w:iCs/>
        </w:rPr>
        <w:t>CityAZ</w:t>
      </w:r>
      <w:proofErr w:type="spellEnd"/>
      <w:r>
        <w:t xml:space="preserve">, </w:t>
      </w:r>
      <w:r>
        <w:rPr>
          <w:i/>
          <w:iCs/>
        </w:rPr>
        <w:t>2</w:t>
      </w:r>
      <w:r>
        <w:t>(3), 108–111.</w:t>
      </w:r>
    </w:p>
    <w:p w14:paraId="6E6BAAA8" w14:textId="77777777" w:rsidR="006E368F" w:rsidRDefault="006E368F" w:rsidP="006E368F">
      <w:pPr>
        <w:tabs>
          <w:tab w:val="left" w:pos="5040"/>
        </w:tabs>
        <w:ind w:left="720" w:hanging="720"/>
      </w:pPr>
    </w:p>
    <w:p w14:paraId="337ED443" w14:textId="77777777" w:rsidR="006E368F" w:rsidRDefault="006E368F" w:rsidP="006E368F">
      <w:pPr>
        <w:tabs>
          <w:tab w:val="left" w:pos="5040"/>
        </w:tabs>
        <w:ind w:left="720" w:hanging="720"/>
      </w:pPr>
      <w:r>
        <w:t>3. Conference Proceedings:</w:t>
      </w:r>
    </w:p>
    <w:p w14:paraId="23A1D11A" w14:textId="77777777" w:rsidR="006E368F" w:rsidRDefault="006E368F" w:rsidP="006E368F">
      <w:pPr>
        <w:tabs>
          <w:tab w:val="left" w:pos="5040"/>
        </w:tabs>
        <w:ind w:left="720"/>
      </w:pPr>
    </w:p>
    <w:p w14:paraId="11DFA638" w14:textId="77777777" w:rsidR="006E368F" w:rsidRDefault="006E368F" w:rsidP="006E368F">
      <w:pPr>
        <w:tabs>
          <w:tab w:val="left" w:pos="5040"/>
        </w:tabs>
        <w:ind w:left="720"/>
      </w:pPr>
      <w:r>
        <w:t>a. Refereed Conference Proceedings:</w:t>
      </w:r>
    </w:p>
    <w:p w14:paraId="4BF868AB" w14:textId="77777777" w:rsidR="006E368F" w:rsidRDefault="006E368F" w:rsidP="006E368F">
      <w:pPr>
        <w:tabs>
          <w:tab w:val="left" w:pos="5040"/>
        </w:tabs>
        <w:ind w:left="1800" w:hanging="360"/>
      </w:pPr>
    </w:p>
    <w:p w14:paraId="13D4360D" w14:textId="77777777" w:rsidR="006E368F" w:rsidRDefault="006E368F" w:rsidP="006E368F">
      <w:pPr>
        <w:tabs>
          <w:tab w:val="left" w:pos="5040"/>
        </w:tabs>
        <w:ind w:left="1800" w:hanging="360"/>
      </w:pPr>
      <w:r>
        <w:t>Hill, C., Hedge, A., &amp; Matthews, C. (2013). Throwing in the towel: Burnout among interior design practitioners (pp. 353–358). Retrieved from http://en.calameo.com/read/0004368910f57159a340f</w:t>
      </w:r>
    </w:p>
    <w:p w14:paraId="4F2A409A" w14:textId="77777777" w:rsidR="006E368F" w:rsidRDefault="006E368F" w:rsidP="006E368F">
      <w:pPr>
        <w:tabs>
          <w:tab w:val="left" w:pos="5040"/>
        </w:tabs>
        <w:ind w:left="1800" w:hanging="360"/>
      </w:pPr>
    </w:p>
    <w:p w14:paraId="22FD3069" w14:textId="77777777" w:rsidR="006E368F" w:rsidRDefault="006E368F" w:rsidP="006E368F">
      <w:pPr>
        <w:tabs>
          <w:tab w:val="left" w:pos="5040"/>
        </w:tabs>
        <w:ind w:left="1800" w:hanging="360"/>
      </w:pPr>
      <w:r>
        <w:t>Hill, C., Hedge, A., &amp; Matthews, C. (2012). Seasons of (Dis)content: Do Age, Gender, Partnership and Parental Status Affect Burnout Among Interior Designers? Retrieved from http://www.idec.org/regions/documents/SWIDECProceedings2012.pdf [forthcoming]</w:t>
      </w:r>
    </w:p>
    <w:p w14:paraId="6636E52A" w14:textId="77777777" w:rsidR="006E368F" w:rsidRDefault="006E368F" w:rsidP="006E368F">
      <w:pPr>
        <w:tabs>
          <w:tab w:val="left" w:pos="5040"/>
        </w:tabs>
        <w:ind w:left="1800" w:hanging="360"/>
      </w:pPr>
    </w:p>
    <w:p w14:paraId="63025EDD" w14:textId="77777777" w:rsidR="006E368F" w:rsidRDefault="006E368F" w:rsidP="006E368F">
      <w:pPr>
        <w:tabs>
          <w:tab w:val="left" w:pos="5040"/>
        </w:tabs>
        <w:ind w:left="1800" w:hanging="360"/>
      </w:pPr>
      <w:r>
        <w:t>Matthews, C., &amp; Hill, C. (2010). Practitioners + academics: A team teaching approach to interior design studios (pp. 154–157).</w:t>
      </w:r>
    </w:p>
    <w:p w14:paraId="6CFE1F9F" w14:textId="77777777" w:rsidR="006E368F" w:rsidRDefault="006E368F" w:rsidP="006E368F">
      <w:pPr>
        <w:tabs>
          <w:tab w:val="left" w:pos="5040"/>
        </w:tabs>
        <w:ind w:left="1800" w:hanging="360"/>
      </w:pPr>
    </w:p>
    <w:p w14:paraId="6C1000B5" w14:textId="77777777" w:rsidR="006E368F" w:rsidRDefault="006E368F" w:rsidP="006E368F">
      <w:pPr>
        <w:tabs>
          <w:tab w:val="left" w:pos="5040"/>
        </w:tabs>
        <w:ind w:left="1800" w:hanging="360"/>
      </w:pPr>
      <w:r>
        <w:t>Matthews, C., Hill, C., &amp; Quick, D. (2009). Gay until proven straight: Perceptions and experiences of male interior designers (pp. 549–561). Retrieved from http://www.idec.org/events/documents/2009ConferenceProceedingsFINAL.pdf</w:t>
      </w:r>
    </w:p>
    <w:p w14:paraId="3CF819F6" w14:textId="77777777" w:rsidR="006E368F" w:rsidRDefault="006E368F" w:rsidP="006E368F">
      <w:pPr>
        <w:tabs>
          <w:tab w:val="left" w:pos="5040"/>
        </w:tabs>
        <w:ind w:left="1800" w:hanging="360"/>
      </w:pPr>
    </w:p>
    <w:p w14:paraId="1508D61A" w14:textId="77777777" w:rsidR="006E368F" w:rsidRDefault="006E368F" w:rsidP="006E368F">
      <w:pPr>
        <w:tabs>
          <w:tab w:val="left" w:pos="5040"/>
        </w:tabs>
        <w:ind w:left="1800" w:hanging="360"/>
      </w:pPr>
      <w:r>
        <w:t>Hill, C., Matthews, C., &amp; Grogan, J. (2008). Reality versus perception: Interior design student identity and language (pp. 527–537). Retrieved from http://www.idec.org/pdf/idecProceedings.pdf</w:t>
      </w:r>
    </w:p>
    <w:p w14:paraId="0F0A4DDC" w14:textId="77777777" w:rsidR="006E368F" w:rsidRDefault="006E368F" w:rsidP="006E368F">
      <w:pPr>
        <w:tabs>
          <w:tab w:val="left" w:pos="5040"/>
        </w:tabs>
        <w:ind w:left="1800" w:hanging="360"/>
      </w:pPr>
    </w:p>
    <w:p w14:paraId="19599D0F" w14:textId="77777777" w:rsidR="006E368F" w:rsidRDefault="006E368F" w:rsidP="006E368F">
      <w:pPr>
        <w:tabs>
          <w:tab w:val="left" w:pos="5040"/>
        </w:tabs>
        <w:ind w:left="1800" w:hanging="360"/>
      </w:pPr>
      <w:r>
        <w:t>Matthews, C., &amp; Hill, C. (2007). Sexism, femininity and the language of interior design (pp. 241–248). Retrieved from http://www.idec.org/conferences/2007IDECProceedings.pdf</w:t>
      </w:r>
    </w:p>
    <w:p w14:paraId="1DEAFB67" w14:textId="77777777" w:rsidR="006E368F" w:rsidRDefault="006E368F" w:rsidP="006E368F">
      <w:pPr>
        <w:tabs>
          <w:tab w:val="left" w:pos="5040"/>
        </w:tabs>
        <w:ind w:left="720" w:hanging="720"/>
      </w:pPr>
    </w:p>
    <w:p w14:paraId="5ABB65AC" w14:textId="77777777" w:rsidR="006E368F" w:rsidRDefault="006E368F" w:rsidP="006E368F">
      <w:pPr>
        <w:tabs>
          <w:tab w:val="left" w:pos="5040"/>
        </w:tabs>
        <w:ind w:left="720" w:hanging="720"/>
      </w:pPr>
      <w:r>
        <w:t>4. Abstracts:</w:t>
      </w:r>
    </w:p>
    <w:p w14:paraId="62386DB8" w14:textId="77777777" w:rsidR="006E368F" w:rsidRDefault="006E368F" w:rsidP="006E368F">
      <w:pPr>
        <w:tabs>
          <w:tab w:val="left" w:pos="5040"/>
        </w:tabs>
        <w:ind w:left="1080" w:hanging="360"/>
      </w:pPr>
    </w:p>
    <w:p w14:paraId="29D61DD0" w14:textId="77777777" w:rsidR="006E368F" w:rsidRDefault="006E368F" w:rsidP="006E368F">
      <w:pPr>
        <w:tabs>
          <w:tab w:val="left" w:pos="5040"/>
        </w:tabs>
        <w:ind w:left="1080" w:hanging="360"/>
      </w:pPr>
      <w:r>
        <w:t>Frederickson, C., Matthews, C., &amp; Hill, C. (2014). Design as Social Prosthetic: Exploring Emerging Niche Housing Communities for LGBT Elders. Published. Retrieved from http://www.idec.org/wpress/documents/Final_2014_Proceedings.pdf</w:t>
      </w:r>
    </w:p>
    <w:p w14:paraId="1642729B" w14:textId="77777777" w:rsidR="006E368F" w:rsidRDefault="006E368F" w:rsidP="006E368F">
      <w:pPr>
        <w:tabs>
          <w:tab w:val="left" w:pos="5040"/>
        </w:tabs>
        <w:ind w:left="1080" w:hanging="360"/>
      </w:pPr>
    </w:p>
    <w:p w14:paraId="0E336713" w14:textId="77777777" w:rsidR="006E368F" w:rsidRDefault="006E368F" w:rsidP="006E368F">
      <w:pPr>
        <w:tabs>
          <w:tab w:val="left" w:pos="5040"/>
        </w:tabs>
        <w:ind w:left="1080" w:hanging="360"/>
      </w:pPr>
      <w:proofErr w:type="spellStart"/>
      <w:r>
        <w:t>Bobbett</w:t>
      </w:r>
      <w:proofErr w:type="spellEnd"/>
      <w:r>
        <w:t xml:space="preserve">, C. (1998). Classroom social climate: Environmental perception [Abstract], </w:t>
      </w:r>
      <w:r>
        <w:rPr>
          <w:i/>
          <w:iCs/>
        </w:rPr>
        <w:t>15</w:t>
      </w:r>
      <w:r>
        <w:t>(9).</w:t>
      </w:r>
    </w:p>
    <w:p w14:paraId="6505F14F" w14:textId="77777777" w:rsidR="006E368F" w:rsidRDefault="006E368F" w:rsidP="006E368F">
      <w:pPr>
        <w:tabs>
          <w:tab w:val="left" w:pos="5040"/>
        </w:tabs>
        <w:ind w:left="720" w:hanging="720"/>
      </w:pPr>
    </w:p>
    <w:p w14:paraId="30074063" w14:textId="77777777" w:rsidR="006E368F" w:rsidRDefault="006E368F" w:rsidP="006E368F">
      <w:pPr>
        <w:tabs>
          <w:tab w:val="left" w:pos="5040"/>
        </w:tabs>
        <w:ind w:left="720" w:hanging="720"/>
      </w:pPr>
      <w:r>
        <w:t>10. Other Works in Print:</w:t>
      </w:r>
    </w:p>
    <w:p w14:paraId="213DE3E4" w14:textId="77777777" w:rsidR="006E368F" w:rsidRDefault="006E368F" w:rsidP="006E368F"/>
    <w:p w14:paraId="5E5C7812" w14:textId="77777777" w:rsidR="006E368F" w:rsidRDefault="006E368F" w:rsidP="006E368F">
      <w:pPr>
        <w:ind w:left="720"/>
      </w:pPr>
      <w:r>
        <w:t>Online Research Database for Interior Designs:</w:t>
      </w:r>
    </w:p>
    <w:p w14:paraId="1C772701" w14:textId="77777777" w:rsidR="006E368F" w:rsidRDefault="006E368F" w:rsidP="006E368F">
      <w:pPr>
        <w:tabs>
          <w:tab w:val="left" w:pos="5040"/>
        </w:tabs>
        <w:ind w:left="1800" w:hanging="360"/>
      </w:pPr>
    </w:p>
    <w:p w14:paraId="22200A63" w14:textId="77777777" w:rsidR="006E368F" w:rsidRDefault="006E368F" w:rsidP="006E368F">
      <w:pPr>
        <w:tabs>
          <w:tab w:val="left" w:pos="5040"/>
        </w:tabs>
        <w:ind w:left="1800" w:hanging="360"/>
      </w:pPr>
      <w:r>
        <w:lastRenderedPageBreak/>
        <w:t xml:space="preserve">Matthews, C., &amp; Hill, C. (2016). </w:t>
      </w:r>
      <w:r>
        <w:rPr>
          <w:i/>
          <w:iCs/>
        </w:rPr>
        <w:t>Designing LGBT Senior Communities: Implications</w:t>
      </w:r>
      <w:r>
        <w:t xml:space="preserve">. </w:t>
      </w:r>
      <w:r>
        <w:rPr>
          <w:i/>
          <w:iCs/>
        </w:rPr>
        <w:t>Informe Design: Where research informs design</w:t>
      </w:r>
      <w:r>
        <w:t>. Retrieved from http://www.informedesign.org/</w:t>
      </w:r>
    </w:p>
    <w:p w14:paraId="423B3435" w14:textId="77777777" w:rsidR="006E368F" w:rsidRDefault="006E368F" w:rsidP="006E368F">
      <w:pPr>
        <w:tabs>
          <w:tab w:val="left" w:pos="5040"/>
        </w:tabs>
        <w:ind w:left="720" w:hanging="720"/>
      </w:pPr>
    </w:p>
    <w:p w14:paraId="744EB097" w14:textId="77777777" w:rsidR="006E368F" w:rsidRDefault="006E368F" w:rsidP="006E368F">
      <w:pPr>
        <w:tabs>
          <w:tab w:val="left" w:pos="5040"/>
        </w:tabs>
        <w:ind w:left="720" w:hanging="720"/>
      </w:pPr>
      <w:r>
        <w:t>B. Works Not in Print:</w:t>
      </w:r>
    </w:p>
    <w:p w14:paraId="09D97ACF" w14:textId="77777777" w:rsidR="006E368F" w:rsidRDefault="006E368F" w:rsidP="006E368F">
      <w:pPr>
        <w:tabs>
          <w:tab w:val="left" w:pos="5040"/>
        </w:tabs>
        <w:ind w:left="720" w:hanging="720"/>
      </w:pPr>
    </w:p>
    <w:p w14:paraId="774904AD" w14:textId="77777777" w:rsidR="006E368F" w:rsidRDefault="006E368F" w:rsidP="006E368F">
      <w:pPr>
        <w:tabs>
          <w:tab w:val="left" w:pos="5040"/>
        </w:tabs>
        <w:ind w:left="720" w:hanging="720"/>
      </w:pPr>
      <w:r>
        <w:t>1. Papers Presented at Professional Meetings:</w:t>
      </w:r>
    </w:p>
    <w:p w14:paraId="47456ADE" w14:textId="77777777" w:rsidR="006E368F" w:rsidRDefault="006E368F" w:rsidP="006E368F">
      <w:pPr>
        <w:tabs>
          <w:tab w:val="left" w:pos="5040"/>
        </w:tabs>
        <w:ind w:left="1080" w:hanging="360"/>
      </w:pPr>
    </w:p>
    <w:p w14:paraId="4D21909A" w14:textId="77777777" w:rsidR="006E368F" w:rsidRDefault="006E368F" w:rsidP="006E368F">
      <w:pPr>
        <w:tabs>
          <w:tab w:val="left" w:pos="5040"/>
        </w:tabs>
        <w:ind w:left="1080" w:hanging="360"/>
      </w:pPr>
      <w:r>
        <w:t>Hill, C. (Presenter, Second Author), Matthews, C. (Presenter, Lead Author), Ordia, K. L. (Presenter), Interior Design Educator's Council, "The Impact of ID Student Educational Experiences on Cultural Intelligence," IDEC, Boston, MA, United States. (November 2017).</w:t>
      </w:r>
    </w:p>
    <w:p w14:paraId="1BB54880" w14:textId="77777777" w:rsidR="006E368F" w:rsidRDefault="006E368F" w:rsidP="006E368F">
      <w:pPr>
        <w:tabs>
          <w:tab w:val="left" w:pos="5040"/>
        </w:tabs>
        <w:ind w:left="1080" w:hanging="360"/>
      </w:pPr>
    </w:p>
    <w:p w14:paraId="14AB2733" w14:textId="77777777" w:rsidR="006E368F" w:rsidRDefault="006E368F" w:rsidP="006E368F">
      <w:pPr>
        <w:tabs>
          <w:tab w:val="left" w:pos="5040"/>
        </w:tabs>
        <w:ind w:left="1080" w:hanging="360"/>
      </w:pPr>
      <w:r>
        <w:t xml:space="preserve">Matthews, C., Hill, C., annual International Conference of the International Interior Design Educator’s Council, "Where Western Interiors Begin: Analyzing Design Regionalism </w:t>
      </w:r>
      <w:proofErr w:type="gramStart"/>
      <w:r>
        <w:t>in  Texas</w:t>
      </w:r>
      <w:proofErr w:type="gramEnd"/>
      <w:r>
        <w:t xml:space="preserve"> Interiors," Ft. Worth, TX. (2015).</w:t>
      </w:r>
    </w:p>
    <w:p w14:paraId="050B9B0F" w14:textId="77777777" w:rsidR="006E368F" w:rsidRDefault="006E368F" w:rsidP="006E368F">
      <w:pPr>
        <w:tabs>
          <w:tab w:val="left" w:pos="5040"/>
        </w:tabs>
        <w:ind w:left="1080" w:hanging="360"/>
      </w:pPr>
    </w:p>
    <w:p w14:paraId="29484586" w14:textId="77777777" w:rsidR="006E368F" w:rsidRDefault="006E368F" w:rsidP="006E368F">
      <w:pPr>
        <w:tabs>
          <w:tab w:val="left" w:pos="5040"/>
        </w:tabs>
        <w:ind w:left="1080" w:hanging="360"/>
      </w:pPr>
      <w:r>
        <w:t>Matthews, C., Frederickson, D., Hill, C., annual International Conference of the International Interior Design Educator’s Council, "Design as social prosthetic: Exploring emerging housing communities for LGBT elders," New Orleans, LA. (2014).</w:t>
      </w:r>
    </w:p>
    <w:p w14:paraId="549FEC90" w14:textId="77777777" w:rsidR="006E368F" w:rsidRDefault="006E368F" w:rsidP="006E368F">
      <w:pPr>
        <w:tabs>
          <w:tab w:val="left" w:pos="5040"/>
        </w:tabs>
        <w:ind w:left="1080" w:hanging="360"/>
      </w:pPr>
    </w:p>
    <w:p w14:paraId="164323B6" w14:textId="77777777" w:rsidR="006E368F" w:rsidRDefault="006E368F" w:rsidP="006E368F">
      <w:pPr>
        <w:tabs>
          <w:tab w:val="left" w:pos="5040"/>
        </w:tabs>
        <w:ind w:left="1080" w:hanging="360"/>
      </w:pPr>
      <w:r>
        <w:t>Hill, C., Hegde, A., Matthews, C., annual International Conference of the International Interior Design Educator’s Council, "Throwing in the towel: Burnout among interior design practitioners," Indianapolis, IN. (2013).</w:t>
      </w:r>
    </w:p>
    <w:p w14:paraId="28BDB6F7" w14:textId="77777777" w:rsidR="006E368F" w:rsidRDefault="006E368F" w:rsidP="006E368F">
      <w:pPr>
        <w:tabs>
          <w:tab w:val="left" w:pos="5040"/>
        </w:tabs>
        <w:ind w:left="1080" w:hanging="360"/>
      </w:pPr>
    </w:p>
    <w:p w14:paraId="1120DDE7" w14:textId="77777777" w:rsidR="006E368F" w:rsidRDefault="006E368F" w:rsidP="006E368F">
      <w:pPr>
        <w:tabs>
          <w:tab w:val="left" w:pos="5040"/>
        </w:tabs>
        <w:ind w:left="1080" w:hanging="360"/>
      </w:pPr>
      <w:r>
        <w:t xml:space="preserve">Hill, C., Hegde, A., Matthews, C., annual meeting of the International Interior Design Educator’s Council, Southwest Region, "Seasons of Discontent: Does Age, Gender, Partnership and Parental Status Affect Burnout Among Commercial Interior </w:t>
      </w:r>
      <w:proofErr w:type="gramStart"/>
      <w:r>
        <w:t>Designers?,</w:t>
      </w:r>
      <w:proofErr w:type="gramEnd"/>
      <w:r>
        <w:t>" Lafayette, LA. (2012).</w:t>
      </w:r>
    </w:p>
    <w:p w14:paraId="34ED94ED" w14:textId="77777777" w:rsidR="006E368F" w:rsidRDefault="006E368F" w:rsidP="006E368F">
      <w:pPr>
        <w:tabs>
          <w:tab w:val="left" w:pos="5040"/>
        </w:tabs>
        <w:ind w:left="1080" w:hanging="360"/>
      </w:pPr>
    </w:p>
    <w:p w14:paraId="19770FCF" w14:textId="77777777" w:rsidR="006E368F" w:rsidRDefault="006E368F" w:rsidP="006E368F">
      <w:pPr>
        <w:tabs>
          <w:tab w:val="left" w:pos="5040"/>
        </w:tabs>
        <w:ind w:left="1080" w:hanging="360"/>
      </w:pPr>
      <w:r>
        <w:t>Matthews, C., Hill, C., annual meeting of the International Interior Design Educator’s Council, "Practitioners + academics:  A team teaching approach to interior design studios," Atlanta, GA. (2010).</w:t>
      </w:r>
    </w:p>
    <w:p w14:paraId="07A62529" w14:textId="77777777" w:rsidR="006E368F" w:rsidRDefault="006E368F" w:rsidP="006E368F">
      <w:pPr>
        <w:tabs>
          <w:tab w:val="left" w:pos="5040"/>
        </w:tabs>
        <w:ind w:left="1080" w:hanging="360"/>
      </w:pPr>
    </w:p>
    <w:p w14:paraId="0BEC48C6" w14:textId="77777777" w:rsidR="006E368F" w:rsidRDefault="006E368F" w:rsidP="006E368F">
      <w:pPr>
        <w:tabs>
          <w:tab w:val="left" w:pos="5040"/>
        </w:tabs>
        <w:ind w:left="1080" w:hanging="360"/>
      </w:pPr>
      <w:r>
        <w:t xml:space="preserve">Matthews, C., Hill, C., Quick, D., annual meeting of the International Interior Design Educator’s </w:t>
      </w:r>
      <w:proofErr w:type="spellStart"/>
      <w:r>
        <w:t>Counci</w:t>
      </w:r>
      <w:proofErr w:type="spellEnd"/>
      <w:r>
        <w:t>, "Gay Until Proven Straight: Perception and Experiences of Male Interior Designers," St. Louis, MO. (2009).</w:t>
      </w:r>
    </w:p>
    <w:p w14:paraId="02B09439" w14:textId="77777777" w:rsidR="006E368F" w:rsidRDefault="006E368F" w:rsidP="006E368F">
      <w:pPr>
        <w:tabs>
          <w:tab w:val="left" w:pos="5040"/>
        </w:tabs>
        <w:ind w:left="1080" w:hanging="360"/>
      </w:pPr>
    </w:p>
    <w:p w14:paraId="4B32FC57" w14:textId="77777777" w:rsidR="006E368F" w:rsidRDefault="006E368F" w:rsidP="006E368F">
      <w:pPr>
        <w:tabs>
          <w:tab w:val="left" w:pos="5040"/>
        </w:tabs>
        <w:ind w:left="1080" w:hanging="360"/>
      </w:pPr>
      <w:r>
        <w:t>Hill, C., Matthews, C., Grogan, J., annual International Conference of the International Interior Design Educator’s Council, "Reality versus perception:  Interior Design student identity and language," Montreal, Canada. (2008).</w:t>
      </w:r>
    </w:p>
    <w:p w14:paraId="7E0760D5" w14:textId="77777777" w:rsidR="006E368F" w:rsidRDefault="006E368F" w:rsidP="006E368F">
      <w:pPr>
        <w:tabs>
          <w:tab w:val="left" w:pos="5040"/>
        </w:tabs>
        <w:ind w:left="1080" w:hanging="360"/>
      </w:pPr>
    </w:p>
    <w:p w14:paraId="7C1ACA4E" w14:textId="77777777" w:rsidR="006E368F" w:rsidRDefault="006E368F" w:rsidP="006E368F">
      <w:pPr>
        <w:tabs>
          <w:tab w:val="left" w:pos="5040"/>
        </w:tabs>
        <w:ind w:left="1080" w:hanging="360"/>
      </w:pPr>
      <w:r>
        <w:t>Matthews, C., Hill, C., annual International Conference of the International Interior Design Educator’s Council, "Sexism, femininity and the language of interior design," Austin, TX. (2007).</w:t>
      </w:r>
    </w:p>
    <w:p w14:paraId="2AD00727" w14:textId="77777777" w:rsidR="006E368F" w:rsidRDefault="006E368F" w:rsidP="006E368F">
      <w:pPr>
        <w:tabs>
          <w:tab w:val="left" w:pos="5040"/>
        </w:tabs>
        <w:ind w:left="1080" w:hanging="360"/>
      </w:pPr>
    </w:p>
    <w:p w14:paraId="09AF1D8A" w14:textId="77777777" w:rsidR="006E368F" w:rsidRDefault="006E368F" w:rsidP="006E368F">
      <w:pPr>
        <w:tabs>
          <w:tab w:val="left" w:pos="5040"/>
        </w:tabs>
        <w:ind w:left="1080" w:hanging="360"/>
      </w:pPr>
      <w:r>
        <w:t>Hill, C., Dedek, P. B., annual meeting of the American Association of Family &amp; Consumer Sciences annual conference, "Competitive marketplace:  Technology and interior design education," Charlotte, NC. (2006).</w:t>
      </w:r>
    </w:p>
    <w:p w14:paraId="1E0CFDB8" w14:textId="77777777" w:rsidR="006E368F" w:rsidRDefault="006E368F" w:rsidP="006E368F">
      <w:pPr>
        <w:tabs>
          <w:tab w:val="left" w:pos="5040"/>
        </w:tabs>
        <w:ind w:left="1080" w:hanging="360"/>
      </w:pPr>
    </w:p>
    <w:p w14:paraId="736E335D" w14:textId="77777777" w:rsidR="006E368F" w:rsidRDefault="006E368F" w:rsidP="006E368F">
      <w:pPr>
        <w:tabs>
          <w:tab w:val="left" w:pos="5040"/>
        </w:tabs>
        <w:ind w:left="1080" w:hanging="360"/>
      </w:pPr>
      <w:r>
        <w:t>Case, D., Hill, C., Matthews, C., annual International Conference of the International Interior Design Educator’s Council, "Relationship of personality temperament type with qualities of home design," Pittsburgh, PA. (2004).</w:t>
      </w:r>
    </w:p>
    <w:p w14:paraId="65B5677A" w14:textId="77777777" w:rsidR="006E368F" w:rsidRDefault="006E368F" w:rsidP="006E368F">
      <w:pPr>
        <w:tabs>
          <w:tab w:val="left" w:pos="5040"/>
        </w:tabs>
        <w:ind w:left="1080" w:hanging="360"/>
      </w:pPr>
    </w:p>
    <w:p w14:paraId="7B4F9459" w14:textId="77777777" w:rsidR="006E368F" w:rsidRDefault="006E368F" w:rsidP="006E368F">
      <w:pPr>
        <w:tabs>
          <w:tab w:val="left" w:pos="5040"/>
        </w:tabs>
        <w:ind w:left="1080" w:hanging="360"/>
      </w:pPr>
      <w:proofErr w:type="spellStart"/>
      <w:r>
        <w:t>Bobbett</w:t>
      </w:r>
      <w:proofErr w:type="spellEnd"/>
      <w:r>
        <w:t>, C., Kubiak, R., annual meeting of the Environmental Design Research Association, "An exploration of culture and values in the built environment," Orlando, FL. (1999).</w:t>
      </w:r>
    </w:p>
    <w:p w14:paraId="36FB2327" w14:textId="77777777" w:rsidR="006E368F" w:rsidRDefault="006E368F" w:rsidP="006E368F">
      <w:pPr>
        <w:tabs>
          <w:tab w:val="left" w:pos="5040"/>
        </w:tabs>
        <w:ind w:left="1080" w:hanging="360"/>
      </w:pPr>
    </w:p>
    <w:p w14:paraId="5B805CB8" w14:textId="77777777" w:rsidR="006E368F" w:rsidRDefault="006E368F" w:rsidP="006E368F">
      <w:pPr>
        <w:tabs>
          <w:tab w:val="left" w:pos="5040"/>
        </w:tabs>
        <w:ind w:left="1080" w:hanging="360"/>
      </w:pPr>
      <w:proofErr w:type="spellStart"/>
      <w:r>
        <w:t>Bobbett</w:t>
      </w:r>
      <w:proofErr w:type="spellEnd"/>
      <w:r>
        <w:t>, C., annual meeting of the International Association for People-Environment Studies, "Classroom social climate: Environmental perception," Eindhoven, Netherlands. (1998).</w:t>
      </w:r>
    </w:p>
    <w:p w14:paraId="6671D89B" w14:textId="77777777" w:rsidR="006E368F" w:rsidRDefault="006E368F" w:rsidP="006E368F">
      <w:pPr>
        <w:tabs>
          <w:tab w:val="left" w:pos="5040"/>
        </w:tabs>
        <w:ind w:left="720" w:hanging="720"/>
      </w:pPr>
    </w:p>
    <w:p w14:paraId="388FA360" w14:textId="77777777" w:rsidR="006E368F" w:rsidRDefault="006E368F" w:rsidP="006E368F">
      <w:pPr>
        <w:tabs>
          <w:tab w:val="left" w:pos="5040"/>
        </w:tabs>
        <w:ind w:left="720" w:hanging="720"/>
      </w:pPr>
      <w:r>
        <w:t>3. Consultancies:</w:t>
      </w:r>
    </w:p>
    <w:p w14:paraId="797B7762" w14:textId="77777777" w:rsidR="006E368F" w:rsidRDefault="006E368F" w:rsidP="006E368F">
      <w:pPr>
        <w:tabs>
          <w:tab w:val="left" w:pos="5040"/>
        </w:tabs>
        <w:ind w:left="1080" w:hanging="360"/>
      </w:pPr>
    </w:p>
    <w:p w14:paraId="55596C29" w14:textId="290F0330" w:rsidR="00CD4716" w:rsidRDefault="00CD4716" w:rsidP="006E368F">
      <w:pPr>
        <w:tabs>
          <w:tab w:val="left" w:pos="5040"/>
        </w:tabs>
        <w:ind w:left="1080" w:hanging="360"/>
      </w:pPr>
      <w:r>
        <w:t xml:space="preserve">Allen Residence, Austin, TX, Dining, </w:t>
      </w:r>
      <w:proofErr w:type="gramStart"/>
      <w:r>
        <w:t>Kitchen</w:t>
      </w:r>
      <w:proofErr w:type="gramEnd"/>
      <w:r>
        <w:t xml:space="preserve"> and Son’s Bedroom interior renovation (November 2022-present)</w:t>
      </w:r>
    </w:p>
    <w:p w14:paraId="5E44F503" w14:textId="77777777" w:rsidR="00CD4716" w:rsidRDefault="00CD4716" w:rsidP="006E368F">
      <w:pPr>
        <w:tabs>
          <w:tab w:val="left" w:pos="5040"/>
        </w:tabs>
        <w:ind w:left="1080" w:hanging="360"/>
      </w:pPr>
    </w:p>
    <w:p w14:paraId="351CE64C" w14:textId="629737CF" w:rsidR="001D43F7" w:rsidRDefault="00CD4716" w:rsidP="006E368F">
      <w:pPr>
        <w:tabs>
          <w:tab w:val="left" w:pos="5040"/>
        </w:tabs>
        <w:ind w:left="1080" w:hanging="360"/>
      </w:pPr>
      <w:r>
        <w:t xml:space="preserve">Berman Residence, Austin, TX, </w:t>
      </w:r>
      <w:proofErr w:type="gramStart"/>
      <w:r>
        <w:t>Kitchen</w:t>
      </w:r>
      <w:proofErr w:type="gramEnd"/>
      <w:r>
        <w:t xml:space="preserve"> and laundry room interior renovation (November 2022-present)</w:t>
      </w:r>
    </w:p>
    <w:p w14:paraId="305BEDBC" w14:textId="77777777" w:rsidR="001D43F7" w:rsidRDefault="001D43F7" w:rsidP="006E368F">
      <w:pPr>
        <w:tabs>
          <w:tab w:val="left" w:pos="5040"/>
        </w:tabs>
        <w:ind w:left="1080" w:hanging="360"/>
      </w:pPr>
    </w:p>
    <w:p w14:paraId="342D9DE6" w14:textId="3D2AEF14" w:rsidR="001D43F7" w:rsidRDefault="001D43F7" w:rsidP="006E368F">
      <w:pPr>
        <w:tabs>
          <w:tab w:val="left" w:pos="5040"/>
        </w:tabs>
        <w:ind w:left="1080" w:hanging="360"/>
      </w:pPr>
      <w:r>
        <w:t xml:space="preserve">Raja Residence, Austin, TX, </w:t>
      </w:r>
      <w:proofErr w:type="gramStart"/>
      <w:r>
        <w:t>Kitchen</w:t>
      </w:r>
      <w:proofErr w:type="gramEnd"/>
      <w:r>
        <w:t xml:space="preserve"> and guest bathroom interior renovation (February 2022 – </w:t>
      </w:r>
      <w:r w:rsidR="00CD4716">
        <w:t>present</w:t>
      </w:r>
      <w:r>
        <w:t>)</w:t>
      </w:r>
    </w:p>
    <w:p w14:paraId="466B04A0" w14:textId="77777777" w:rsidR="001D43F7" w:rsidRDefault="001D43F7" w:rsidP="006E368F">
      <w:pPr>
        <w:tabs>
          <w:tab w:val="left" w:pos="5040"/>
        </w:tabs>
        <w:ind w:left="1080" w:hanging="360"/>
      </w:pPr>
    </w:p>
    <w:p w14:paraId="5ADAE93A" w14:textId="18E8B27E" w:rsidR="001D43F7" w:rsidRDefault="001D43F7" w:rsidP="006E368F">
      <w:pPr>
        <w:tabs>
          <w:tab w:val="left" w:pos="5040"/>
        </w:tabs>
        <w:ind w:left="1080" w:hanging="360"/>
      </w:pPr>
      <w:r>
        <w:t>Mejia Residence, Wimberley, TX, United States. Interior design finish and millwork/cabinetry package for 3,800sf new build (March 2022 – August 2022)</w:t>
      </w:r>
    </w:p>
    <w:p w14:paraId="6FA9CC36" w14:textId="77777777" w:rsidR="001D43F7" w:rsidRDefault="001D43F7" w:rsidP="006E368F">
      <w:pPr>
        <w:tabs>
          <w:tab w:val="left" w:pos="5040"/>
        </w:tabs>
        <w:ind w:left="1080" w:hanging="360"/>
      </w:pPr>
    </w:p>
    <w:p w14:paraId="38584B15" w14:textId="67AE9B0A" w:rsidR="001D43F7" w:rsidRDefault="001D43F7" w:rsidP="006E368F">
      <w:pPr>
        <w:tabs>
          <w:tab w:val="left" w:pos="5040"/>
        </w:tabs>
        <w:ind w:left="1080" w:hanging="360"/>
      </w:pPr>
      <w:r>
        <w:t>Wood Residence, Austin, TX, United States.  Master bathroom and children’s bathroom interior renovation</w:t>
      </w:r>
      <w:r w:rsidR="00CD4716">
        <w:t xml:space="preserve"> (January 2022-May 2022)</w:t>
      </w:r>
    </w:p>
    <w:p w14:paraId="30CAFB28" w14:textId="77777777" w:rsidR="001D43F7" w:rsidRDefault="001D43F7" w:rsidP="006E368F">
      <w:pPr>
        <w:tabs>
          <w:tab w:val="left" w:pos="5040"/>
        </w:tabs>
        <w:ind w:left="1080" w:hanging="360"/>
      </w:pPr>
    </w:p>
    <w:p w14:paraId="109FDED2" w14:textId="2E4539E6" w:rsidR="006E368F" w:rsidRDefault="006E368F" w:rsidP="006E368F">
      <w:pPr>
        <w:tabs>
          <w:tab w:val="left" w:pos="5040"/>
        </w:tabs>
        <w:ind w:left="1080" w:hanging="360"/>
      </w:pPr>
      <w:r>
        <w:t>Burnette Residence, Austin, TX, United States.</w:t>
      </w:r>
      <w:r w:rsidR="001D43F7">
        <w:t xml:space="preserve"> Interior renovation of 5,500sf residence</w:t>
      </w:r>
      <w:r>
        <w:t xml:space="preserve"> (June 2017 - August 2017).</w:t>
      </w:r>
    </w:p>
    <w:p w14:paraId="6033C746" w14:textId="77777777" w:rsidR="006E368F" w:rsidRDefault="006E368F" w:rsidP="006E368F">
      <w:pPr>
        <w:tabs>
          <w:tab w:val="left" w:pos="5040"/>
        </w:tabs>
        <w:ind w:left="1080" w:hanging="360"/>
      </w:pPr>
    </w:p>
    <w:p w14:paraId="79E1980A" w14:textId="77777777" w:rsidR="006E368F" w:rsidRDefault="006E368F" w:rsidP="006E368F">
      <w:pPr>
        <w:tabs>
          <w:tab w:val="left" w:pos="5040"/>
        </w:tabs>
        <w:ind w:left="1080" w:hanging="360"/>
      </w:pPr>
      <w:r>
        <w:t>Rios Residence, Austin, TX. (2010 - 2011).</w:t>
      </w:r>
    </w:p>
    <w:p w14:paraId="5E92A40D" w14:textId="77777777" w:rsidR="006E368F" w:rsidRDefault="006E368F" w:rsidP="006E368F">
      <w:pPr>
        <w:tabs>
          <w:tab w:val="left" w:pos="5040"/>
        </w:tabs>
        <w:ind w:left="1080" w:hanging="360"/>
      </w:pPr>
    </w:p>
    <w:p w14:paraId="639FB723" w14:textId="77777777" w:rsidR="006E368F" w:rsidRDefault="006E368F" w:rsidP="006E368F">
      <w:pPr>
        <w:tabs>
          <w:tab w:val="left" w:pos="5040"/>
        </w:tabs>
        <w:ind w:left="1080" w:hanging="360"/>
      </w:pPr>
      <w:proofErr w:type="spellStart"/>
      <w:r>
        <w:t>Hunton</w:t>
      </w:r>
      <w:proofErr w:type="spellEnd"/>
      <w:r>
        <w:t xml:space="preserve"> &amp; Williams, Austin, TX. (2007).</w:t>
      </w:r>
    </w:p>
    <w:p w14:paraId="0141B533" w14:textId="77777777" w:rsidR="006E368F" w:rsidRDefault="006E368F" w:rsidP="006E368F">
      <w:pPr>
        <w:tabs>
          <w:tab w:val="left" w:pos="5040"/>
        </w:tabs>
        <w:ind w:left="1080" w:hanging="360"/>
      </w:pPr>
    </w:p>
    <w:p w14:paraId="50D12631" w14:textId="77777777" w:rsidR="006E368F" w:rsidRDefault="006E368F" w:rsidP="006E368F">
      <w:pPr>
        <w:tabs>
          <w:tab w:val="left" w:pos="5040"/>
        </w:tabs>
        <w:ind w:left="1080" w:hanging="360"/>
      </w:pPr>
      <w:r>
        <w:t>University of Texas at Austin Darrell K. Royal Stadium North End Zone Expansion, Austin, TX. (2007).</w:t>
      </w:r>
    </w:p>
    <w:p w14:paraId="02B2F647" w14:textId="77777777" w:rsidR="006E368F" w:rsidRDefault="006E368F" w:rsidP="006E368F">
      <w:pPr>
        <w:tabs>
          <w:tab w:val="left" w:pos="5040"/>
        </w:tabs>
        <w:ind w:left="1080" w:hanging="360"/>
      </w:pPr>
    </w:p>
    <w:p w14:paraId="269EC3E2" w14:textId="77777777" w:rsidR="006E368F" w:rsidRDefault="006E368F" w:rsidP="006E368F">
      <w:pPr>
        <w:tabs>
          <w:tab w:val="left" w:pos="5040"/>
        </w:tabs>
        <w:ind w:left="1080" w:hanging="360"/>
      </w:pPr>
      <w:r>
        <w:t>Walsh, Anderson, Brown, Schulze &amp; Aldridge, Austin, TX. (2007).</w:t>
      </w:r>
    </w:p>
    <w:p w14:paraId="33CD7086" w14:textId="77777777" w:rsidR="006E368F" w:rsidRDefault="006E368F" w:rsidP="006E368F">
      <w:pPr>
        <w:tabs>
          <w:tab w:val="left" w:pos="5040"/>
        </w:tabs>
        <w:ind w:left="1080" w:hanging="360"/>
      </w:pPr>
    </w:p>
    <w:p w14:paraId="6B6290BB" w14:textId="77777777" w:rsidR="006E368F" w:rsidRDefault="006E368F" w:rsidP="006E368F">
      <w:pPr>
        <w:tabs>
          <w:tab w:val="left" w:pos="5040"/>
        </w:tabs>
        <w:ind w:left="1080" w:hanging="360"/>
      </w:pPr>
      <w:r>
        <w:lastRenderedPageBreak/>
        <w:t>AM/PM, Austin, TX. (2006).</w:t>
      </w:r>
    </w:p>
    <w:p w14:paraId="3F573DC9" w14:textId="77777777" w:rsidR="006E368F" w:rsidRDefault="006E368F" w:rsidP="006E368F">
      <w:pPr>
        <w:tabs>
          <w:tab w:val="left" w:pos="5040"/>
        </w:tabs>
        <w:ind w:left="1080" w:hanging="360"/>
      </w:pPr>
    </w:p>
    <w:p w14:paraId="10EA1892" w14:textId="77777777" w:rsidR="006E368F" w:rsidRDefault="006E368F" w:rsidP="006E368F">
      <w:pPr>
        <w:tabs>
          <w:tab w:val="left" w:pos="5040"/>
        </w:tabs>
        <w:ind w:left="1080" w:hanging="360"/>
      </w:pPr>
      <w:proofErr w:type="spellStart"/>
      <w:r>
        <w:t>Tocquigny</w:t>
      </w:r>
      <w:proofErr w:type="spellEnd"/>
      <w:r>
        <w:t xml:space="preserve"> Advertising, Austin, TX. (2006).</w:t>
      </w:r>
    </w:p>
    <w:p w14:paraId="7FBD56A0" w14:textId="77777777" w:rsidR="006E368F" w:rsidRDefault="006E368F" w:rsidP="006E368F">
      <w:pPr>
        <w:tabs>
          <w:tab w:val="left" w:pos="5040"/>
        </w:tabs>
        <w:ind w:left="1080" w:hanging="360"/>
      </w:pPr>
    </w:p>
    <w:p w14:paraId="1DB1442B" w14:textId="77777777" w:rsidR="006E368F" w:rsidRDefault="006E368F" w:rsidP="006E368F">
      <w:pPr>
        <w:tabs>
          <w:tab w:val="left" w:pos="5040"/>
        </w:tabs>
        <w:ind w:left="1080" w:hanging="360"/>
      </w:pPr>
      <w:r>
        <w:t>Triad Financial, North Richland Hills, TX. (2006).</w:t>
      </w:r>
    </w:p>
    <w:p w14:paraId="3490EBD4" w14:textId="77777777" w:rsidR="006E368F" w:rsidRDefault="006E368F" w:rsidP="006E368F">
      <w:pPr>
        <w:tabs>
          <w:tab w:val="left" w:pos="5040"/>
        </w:tabs>
        <w:ind w:left="1080" w:hanging="360"/>
      </w:pPr>
    </w:p>
    <w:p w14:paraId="36B4056C" w14:textId="77777777" w:rsidR="006E368F" w:rsidRDefault="006E368F" w:rsidP="006E368F">
      <w:pPr>
        <w:tabs>
          <w:tab w:val="left" w:pos="5040"/>
        </w:tabs>
        <w:ind w:left="1080" w:hanging="360"/>
      </w:pPr>
      <w:r>
        <w:t>USAA, San Antonio, TX. (2006).</w:t>
      </w:r>
    </w:p>
    <w:p w14:paraId="3340DF2B" w14:textId="77777777" w:rsidR="006E368F" w:rsidRDefault="006E368F" w:rsidP="006E368F">
      <w:pPr>
        <w:tabs>
          <w:tab w:val="left" w:pos="5040"/>
        </w:tabs>
        <w:ind w:left="1080" w:hanging="360"/>
      </w:pPr>
    </w:p>
    <w:p w14:paraId="5ABE53C7" w14:textId="77777777" w:rsidR="006E368F" w:rsidRDefault="006E368F" w:rsidP="006E368F">
      <w:pPr>
        <w:tabs>
          <w:tab w:val="left" w:pos="5040"/>
        </w:tabs>
        <w:ind w:left="1080" w:hanging="360"/>
      </w:pPr>
      <w:r>
        <w:t>USAA, San Antonio, TX. (2005 - 2006).</w:t>
      </w:r>
    </w:p>
    <w:p w14:paraId="52A0ED5B" w14:textId="77777777" w:rsidR="006E368F" w:rsidRDefault="006E368F" w:rsidP="006E368F">
      <w:pPr>
        <w:tabs>
          <w:tab w:val="left" w:pos="5040"/>
        </w:tabs>
        <w:ind w:left="720" w:hanging="720"/>
      </w:pPr>
    </w:p>
    <w:p w14:paraId="02BEA3C3" w14:textId="77777777" w:rsidR="006E368F" w:rsidRDefault="006E368F" w:rsidP="006E368F">
      <w:pPr>
        <w:tabs>
          <w:tab w:val="left" w:pos="5040"/>
        </w:tabs>
        <w:ind w:left="720" w:hanging="720"/>
      </w:pPr>
      <w:r>
        <w:t>4. Workshops:</w:t>
      </w:r>
    </w:p>
    <w:p w14:paraId="669D324D" w14:textId="77777777" w:rsidR="006E368F" w:rsidRDefault="006E368F" w:rsidP="006E368F">
      <w:pPr>
        <w:tabs>
          <w:tab w:val="left" w:pos="5040"/>
        </w:tabs>
        <w:ind w:left="1080" w:hanging="360"/>
      </w:pPr>
    </w:p>
    <w:p w14:paraId="379F923C" w14:textId="77777777" w:rsidR="006E368F" w:rsidRDefault="006E368F" w:rsidP="006E368F">
      <w:pPr>
        <w:tabs>
          <w:tab w:val="left" w:pos="5040"/>
        </w:tabs>
        <w:ind w:left="1080" w:hanging="360"/>
      </w:pPr>
      <w:r>
        <w:t>Hill, C. (Participant), CEU seminars. (2015).</w:t>
      </w:r>
    </w:p>
    <w:p w14:paraId="7FB9E59B" w14:textId="77777777" w:rsidR="006E368F" w:rsidRDefault="006E368F" w:rsidP="006E368F">
      <w:pPr>
        <w:tabs>
          <w:tab w:val="left" w:pos="5040"/>
        </w:tabs>
        <w:ind w:left="1080" w:hanging="360"/>
      </w:pPr>
    </w:p>
    <w:p w14:paraId="19AA5509" w14:textId="77777777" w:rsidR="006E368F" w:rsidRDefault="006E368F" w:rsidP="006E368F">
      <w:pPr>
        <w:tabs>
          <w:tab w:val="left" w:pos="5040"/>
        </w:tabs>
        <w:ind w:left="1080" w:hanging="360"/>
      </w:pPr>
      <w:r>
        <w:t>Hill, C. (Participant), CEU seminars. (2014).</w:t>
      </w:r>
    </w:p>
    <w:p w14:paraId="368CF923" w14:textId="77777777" w:rsidR="006E368F" w:rsidRDefault="006E368F" w:rsidP="006E368F">
      <w:pPr>
        <w:tabs>
          <w:tab w:val="left" w:pos="5040"/>
        </w:tabs>
        <w:ind w:left="1080" w:hanging="360"/>
      </w:pPr>
    </w:p>
    <w:p w14:paraId="593E7666" w14:textId="77777777" w:rsidR="006E368F" w:rsidRDefault="006E368F" w:rsidP="006E368F">
      <w:pPr>
        <w:tabs>
          <w:tab w:val="left" w:pos="5040"/>
        </w:tabs>
        <w:ind w:left="1080" w:hanging="360"/>
      </w:pPr>
      <w:r>
        <w:t>Hill, C. (Participant), CEU seminars. (2013).</w:t>
      </w:r>
    </w:p>
    <w:p w14:paraId="4C511A38" w14:textId="77777777" w:rsidR="006E368F" w:rsidRDefault="006E368F" w:rsidP="006E368F">
      <w:pPr>
        <w:tabs>
          <w:tab w:val="left" w:pos="5040"/>
        </w:tabs>
        <w:ind w:left="1080" w:hanging="360"/>
      </w:pPr>
    </w:p>
    <w:p w14:paraId="5E67B726" w14:textId="77777777" w:rsidR="006E368F" w:rsidRDefault="006E368F" w:rsidP="006E368F">
      <w:pPr>
        <w:tabs>
          <w:tab w:val="left" w:pos="5040"/>
        </w:tabs>
        <w:ind w:left="1080" w:hanging="360"/>
      </w:pPr>
      <w:r>
        <w:t>Hill, C. (Participant), CEU seminars. (2012).</w:t>
      </w:r>
    </w:p>
    <w:p w14:paraId="4BEA20B8" w14:textId="77777777" w:rsidR="006E368F" w:rsidRDefault="006E368F" w:rsidP="006E368F">
      <w:pPr>
        <w:tabs>
          <w:tab w:val="left" w:pos="5040"/>
        </w:tabs>
        <w:ind w:left="1080" w:hanging="360"/>
      </w:pPr>
    </w:p>
    <w:p w14:paraId="6FF60C9B" w14:textId="77777777" w:rsidR="006E368F" w:rsidRDefault="006E368F" w:rsidP="006E368F">
      <w:pPr>
        <w:tabs>
          <w:tab w:val="left" w:pos="5040"/>
        </w:tabs>
        <w:ind w:left="1080" w:hanging="360"/>
      </w:pPr>
      <w:r>
        <w:t xml:space="preserve">Hill, C. (Participant), </w:t>
      </w:r>
      <w:proofErr w:type="spellStart"/>
      <w:r>
        <w:t>Metrocon</w:t>
      </w:r>
      <w:proofErr w:type="spellEnd"/>
      <w:r>
        <w:t xml:space="preserve"> 12 – Regional design tradeshow and conference organized by ASID and IIDA, Dallas, TX. (August 2012).</w:t>
      </w:r>
    </w:p>
    <w:p w14:paraId="4D4E8760" w14:textId="77777777" w:rsidR="006E368F" w:rsidRDefault="006E368F" w:rsidP="006E368F">
      <w:pPr>
        <w:tabs>
          <w:tab w:val="left" w:pos="5040"/>
        </w:tabs>
        <w:ind w:left="1080" w:hanging="360"/>
      </w:pPr>
    </w:p>
    <w:p w14:paraId="58AC4B76" w14:textId="77777777" w:rsidR="006E368F" w:rsidRDefault="006E368F" w:rsidP="006E368F">
      <w:pPr>
        <w:tabs>
          <w:tab w:val="left" w:pos="5040"/>
        </w:tabs>
        <w:ind w:left="1080" w:hanging="360"/>
      </w:pPr>
      <w:r>
        <w:t>Hill, C. (Participant), CEU seminars. (2011).</w:t>
      </w:r>
    </w:p>
    <w:p w14:paraId="64D7C2AF" w14:textId="77777777" w:rsidR="006E368F" w:rsidRDefault="006E368F" w:rsidP="006E368F">
      <w:pPr>
        <w:tabs>
          <w:tab w:val="left" w:pos="5040"/>
        </w:tabs>
        <w:ind w:left="1080" w:hanging="360"/>
      </w:pPr>
    </w:p>
    <w:p w14:paraId="4454A517" w14:textId="77777777" w:rsidR="006E368F" w:rsidRDefault="006E368F" w:rsidP="006E368F">
      <w:pPr>
        <w:tabs>
          <w:tab w:val="left" w:pos="5040"/>
        </w:tabs>
        <w:ind w:left="1080" w:hanging="360"/>
      </w:pPr>
      <w:r>
        <w:t>Hill, C. (Participant), Metrocon11 – Regional design tradeshow and conference organized by ASID and IIDA, Dallas, TX. (2011).</w:t>
      </w:r>
    </w:p>
    <w:p w14:paraId="7E4E444F" w14:textId="77777777" w:rsidR="006E368F" w:rsidRDefault="006E368F" w:rsidP="006E368F">
      <w:pPr>
        <w:tabs>
          <w:tab w:val="left" w:pos="5040"/>
        </w:tabs>
        <w:ind w:left="1080" w:hanging="360"/>
      </w:pPr>
    </w:p>
    <w:p w14:paraId="1B9F8C8D" w14:textId="77777777" w:rsidR="006E368F" w:rsidRDefault="006E368F" w:rsidP="006E368F">
      <w:pPr>
        <w:tabs>
          <w:tab w:val="left" w:pos="5040"/>
        </w:tabs>
        <w:ind w:left="1080" w:hanging="360"/>
      </w:pPr>
      <w:r>
        <w:t>Hill, C. (Participant), CEU seminars. (2010).</w:t>
      </w:r>
    </w:p>
    <w:p w14:paraId="52DFCED2" w14:textId="77777777" w:rsidR="006E368F" w:rsidRDefault="006E368F" w:rsidP="006E368F">
      <w:pPr>
        <w:tabs>
          <w:tab w:val="left" w:pos="5040"/>
        </w:tabs>
        <w:ind w:left="1080" w:hanging="360"/>
      </w:pPr>
    </w:p>
    <w:p w14:paraId="6F0E20B5" w14:textId="77777777" w:rsidR="006E368F" w:rsidRDefault="006E368F" w:rsidP="006E368F">
      <w:pPr>
        <w:tabs>
          <w:tab w:val="left" w:pos="5040"/>
        </w:tabs>
        <w:ind w:left="1080" w:hanging="360"/>
      </w:pPr>
      <w:r>
        <w:t>Hill, C. (Participant), Metrocon10 - Regional design tradeshow and conference organized by ASID and IIDA, Dallas, TX. (August 2010).</w:t>
      </w:r>
    </w:p>
    <w:p w14:paraId="0C09B878" w14:textId="77777777" w:rsidR="006E368F" w:rsidRDefault="006E368F" w:rsidP="006E368F">
      <w:pPr>
        <w:tabs>
          <w:tab w:val="left" w:pos="5040"/>
        </w:tabs>
        <w:ind w:left="1080" w:hanging="360"/>
      </w:pPr>
    </w:p>
    <w:p w14:paraId="6BF678AE" w14:textId="77777777" w:rsidR="006E368F" w:rsidRDefault="006E368F" w:rsidP="006E368F">
      <w:pPr>
        <w:tabs>
          <w:tab w:val="left" w:pos="5040"/>
        </w:tabs>
        <w:ind w:left="1080" w:hanging="360"/>
      </w:pPr>
      <w:r>
        <w:t>Hill, C. (Participant), US Green Building Council (USGBC) LEED for Commercial Interiors Workshop, San Antonio, TX. (June 29, 2007).</w:t>
      </w:r>
    </w:p>
    <w:p w14:paraId="6980A80A" w14:textId="77777777" w:rsidR="006E368F" w:rsidRDefault="006E368F" w:rsidP="006E368F">
      <w:pPr>
        <w:tabs>
          <w:tab w:val="left" w:pos="5040"/>
        </w:tabs>
        <w:ind w:left="1080" w:hanging="360"/>
      </w:pPr>
    </w:p>
    <w:p w14:paraId="07BB7927" w14:textId="77777777" w:rsidR="006E368F" w:rsidRDefault="006E368F" w:rsidP="006E368F">
      <w:pPr>
        <w:tabs>
          <w:tab w:val="left" w:pos="5040"/>
        </w:tabs>
        <w:ind w:left="1080" w:hanging="360"/>
      </w:pPr>
      <w:r>
        <w:t>Hill, C. (Participant), IDEC International conference, "JID [Journal of Interior Design] Writers Workshop," Austin, TX. (March 7, 2007).</w:t>
      </w:r>
    </w:p>
    <w:p w14:paraId="3E2387C3" w14:textId="77777777" w:rsidR="006E368F" w:rsidRDefault="006E368F" w:rsidP="006E368F">
      <w:pPr>
        <w:tabs>
          <w:tab w:val="left" w:pos="5040"/>
        </w:tabs>
        <w:ind w:left="1080" w:hanging="360"/>
      </w:pPr>
    </w:p>
    <w:p w14:paraId="741C1F53" w14:textId="77777777" w:rsidR="006E368F" w:rsidRDefault="006E368F" w:rsidP="006E368F">
      <w:pPr>
        <w:tabs>
          <w:tab w:val="left" w:pos="5040"/>
        </w:tabs>
        <w:ind w:left="1080" w:hanging="360"/>
      </w:pPr>
      <w:r>
        <w:t xml:space="preserve">Hill, C. (Participant), Institutional Research Texas State University-San Marcos, "Where are the </w:t>
      </w:r>
      <w:proofErr w:type="gramStart"/>
      <w:r>
        <w:t>Data?.</w:t>
      </w:r>
      <w:proofErr w:type="gramEnd"/>
      <w:r>
        <w:t>" (October 25, 2006).</w:t>
      </w:r>
    </w:p>
    <w:p w14:paraId="75EAAB09" w14:textId="77777777" w:rsidR="006E368F" w:rsidRDefault="006E368F" w:rsidP="006E368F">
      <w:pPr>
        <w:tabs>
          <w:tab w:val="left" w:pos="5040"/>
        </w:tabs>
        <w:ind w:left="1080" w:hanging="360"/>
      </w:pPr>
    </w:p>
    <w:p w14:paraId="46B06A16" w14:textId="5489C003" w:rsidR="006E368F" w:rsidRDefault="006E368F" w:rsidP="006E368F">
      <w:pPr>
        <w:tabs>
          <w:tab w:val="left" w:pos="5040"/>
        </w:tabs>
        <w:ind w:left="1080" w:hanging="360"/>
      </w:pPr>
      <w:r>
        <w:t>Hill, C. (Participant), Texas State University-San Marcos, "Second Annual Christian Faculty Forum Tenure Workshop." (January 25, 2006).</w:t>
      </w:r>
    </w:p>
    <w:p w14:paraId="43981625" w14:textId="77777777" w:rsidR="00CD4716" w:rsidRDefault="00CD4716" w:rsidP="006E368F">
      <w:pPr>
        <w:tabs>
          <w:tab w:val="left" w:pos="5040"/>
        </w:tabs>
        <w:ind w:left="1080" w:hanging="360"/>
      </w:pPr>
    </w:p>
    <w:p w14:paraId="78E2A488" w14:textId="77777777" w:rsidR="006E368F" w:rsidRDefault="006E368F" w:rsidP="006E368F">
      <w:pPr>
        <w:tabs>
          <w:tab w:val="left" w:pos="5040"/>
        </w:tabs>
        <w:ind w:left="720" w:hanging="720"/>
      </w:pPr>
    </w:p>
    <w:p w14:paraId="29CEEDBE" w14:textId="77777777" w:rsidR="006E368F" w:rsidRDefault="006E368F" w:rsidP="006E368F">
      <w:pPr>
        <w:tabs>
          <w:tab w:val="left" w:pos="5040"/>
        </w:tabs>
        <w:ind w:left="720" w:hanging="720"/>
      </w:pPr>
      <w:r>
        <w:lastRenderedPageBreak/>
        <w:t>5. Other Works not in Print:</w:t>
      </w:r>
    </w:p>
    <w:p w14:paraId="02836114" w14:textId="77777777" w:rsidR="006E368F" w:rsidRDefault="006E368F" w:rsidP="006E368F">
      <w:pPr>
        <w:tabs>
          <w:tab w:val="left" w:pos="5040"/>
        </w:tabs>
        <w:ind w:left="720"/>
      </w:pPr>
    </w:p>
    <w:p w14:paraId="052FE195" w14:textId="77777777" w:rsidR="006E368F" w:rsidRDefault="006E368F" w:rsidP="006E368F">
      <w:pPr>
        <w:tabs>
          <w:tab w:val="left" w:pos="5040"/>
        </w:tabs>
        <w:ind w:left="720"/>
      </w:pPr>
      <w:r>
        <w:t>c. Other Works Not in Print:</w:t>
      </w:r>
    </w:p>
    <w:p w14:paraId="18EDD625" w14:textId="77777777" w:rsidR="006E368F" w:rsidRDefault="006E368F" w:rsidP="006E368F">
      <w:pPr>
        <w:ind w:left="1440"/>
      </w:pPr>
    </w:p>
    <w:p w14:paraId="773CF8B5" w14:textId="77777777" w:rsidR="006E368F" w:rsidRDefault="006E368F" w:rsidP="006E368F">
      <w:pPr>
        <w:ind w:left="1440"/>
      </w:pPr>
      <w:proofErr w:type="spellStart"/>
      <w:r>
        <w:t>Exhibitionss</w:t>
      </w:r>
      <w:proofErr w:type="spellEnd"/>
      <w:r>
        <w:t>:</w:t>
      </w:r>
    </w:p>
    <w:p w14:paraId="791E404F" w14:textId="77777777" w:rsidR="006E368F" w:rsidRDefault="006E368F" w:rsidP="006E368F">
      <w:pPr>
        <w:tabs>
          <w:tab w:val="left" w:pos="5040"/>
        </w:tabs>
        <w:ind w:left="2160" w:hanging="360"/>
      </w:pPr>
    </w:p>
    <w:p w14:paraId="1896055F" w14:textId="77777777" w:rsidR="006E368F" w:rsidRDefault="006E368F" w:rsidP="006E368F">
      <w:pPr>
        <w:tabs>
          <w:tab w:val="left" w:pos="5040"/>
        </w:tabs>
        <w:ind w:left="2160" w:hanging="360"/>
      </w:pPr>
      <w:r>
        <w:t>Hill, C., Creative scholarship project (art) accepted for exhibition in the 2012 AAFCS Apparel, Textiles, and Design Juried Showcase at the 103rd Annual AAFCS Conference, "Consanguinity," Indianapolis, IN. (June 27, 2012).</w:t>
      </w:r>
    </w:p>
    <w:p w14:paraId="4E58CBED" w14:textId="77777777" w:rsidR="006E368F" w:rsidRDefault="006E368F" w:rsidP="006E368F">
      <w:pPr>
        <w:tabs>
          <w:tab w:val="left" w:pos="5040"/>
        </w:tabs>
        <w:ind w:left="2160" w:hanging="360"/>
      </w:pPr>
    </w:p>
    <w:p w14:paraId="3F9428B3" w14:textId="77777777" w:rsidR="006E368F" w:rsidRDefault="006E368F" w:rsidP="006E368F">
      <w:pPr>
        <w:tabs>
          <w:tab w:val="left" w:pos="5040"/>
        </w:tabs>
        <w:ind w:left="2160" w:hanging="360"/>
      </w:pPr>
      <w:r>
        <w:t xml:space="preserve">Hill, C., Design Educator’s </w:t>
      </w:r>
      <w:proofErr w:type="gramStart"/>
      <w:r>
        <w:t>National  Exhibition</w:t>
      </w:r>
      <w:proofErr w:type="gramEnd"/>
      <w:r>
        <w:t>, Design Category, "Oliver Animal Hospital interior design." (2007).</w:t>
      </w:r>
    </w:p>
    <w:p w14:paraId="31EA408E" w14:textId="77777777" w:rsidR="006E368F" w:rsidRDefault="006E368F" w:rsidP="006E368F">
      <w:pPr>
        <w:tabs>
          <w:tab w:val="left" w:pos="5040"/>
        </w:tabs>
        <w:ind w:left="2160" w:hanging="360"/>
      </w:pPr>
    </w:p>
    <w:p w14:paraId="02BB6626" w14:textId="77777777" w:rsidR="006E368F" w:rsidRDefault="006E368F" w:rsidP="006E368F">
      <w:pPr>
        <w:tabs>
          <w:tab w:val="left" w:pos="5040"/>
        </w:tabs>
        <w:ind w:left="2160" w:hanging="360"/>
      </w:pPr>
      <w:r>
        <w:t xml:space="preserve">Hill, C., International </w:t>
      </w:r>
      <w:proofErr w:type="gramStart"/>
      <w:r>
        <w:t>Interior  Design</w:t>
      </w:r>
      <w:proofErr w:type="gramEnd"/>
      <w:r>
        <w:t xml:space="preserve"> Educator’s Council Creative Scholarship juried competition/exhibition, "Whole Foods Market corporate headquarters design," Scottsdale, AZ. (2006).</w:t>
      </w:r>
    </w:p>
    <w:p w14:paraId="6A4A7C1F" w14:textId="77777777" w:rsidR="006E368F" w:rsidRDefault="006E368F" w:rsidP="006E368F">
      <w:pPr>
        <w:ind w:left="1440"/>
      </w:pPr>
    </w:p>
    <w:p w14:paraId="46889392" w14:textId="77777777" w:rsidR="006E368F" w:rsidRDefault="006E368F" w:rsidP="006E368F">
      <w:pPr>
        <w:ind w:left="1440"/>
      </w:pPr>
      <w:r>
        <w:t>Other:</w:t>
      </w:r>
    </w:p>
    <w:p w14:paraId="00921E83" w14:textId="77777777" w:rsidR="006E368F" w:rsidRDefault="006E368F" w:rsidP="006E368F">
      <w:pPr>
        <w:tabs>
          <w:tab w:val="left" w:pos="5040"/>
        </w:tabs>
        <w:ind w:left="2160" w:hanging="360"/>
      </w:pPr>
    </w:p>
    <w:p w14:paraId="00A92C3C" w14:textId="77777777" w:rsidR="006E368F" w:rsidRDefault="006E368F" w:rsidP="006E368F">
      <w:pPr>
        <w:tabs>
          <w:tab w:val="left" w:pos="5040"/>
        </w:tabs>
        <w:ind w:left="2160" w:hanging="360"/>
      </w:pPr>
      <w:r>
        <w:t xml:space="preserve">Hill, C., International Interior </w:t>
      </w:r>
      <w:proofErr w:type="gramStart"/>
      <w:r>
        <w:t>Design  Educator’s</w:t>
      </w:r>
      <w:proofErr w:type="gramEnd"/>
      <w:r>
        <w:t xml:space="preserve"> Council Creative Scholarship juried competition/exhibition, "Fringe Benefits (corporate headquarters design)," St. Louis, MO. (2009).</w:t>
      </w:r>
    </w:p>
    <w:p w14:paraId="7512A674" w14:textId="77777777" w:rsidR="006E368F" w:rsidRDefault="006E368F" w:rsidP="006E368F">
      <w:pPr>
        <w:tabs>
          <w:tab w:val="left" w:pos="5040"/>
        </w:tabs>
        <w:rPr>
          <w:b/>
          <w:bCs/>
        </w:rPr>
      </w:pPr>
    </w:p>
    <w:p w14:paraId="67889F5E" w14:textId="77777777" w:rsidR="006E368F" w:rsidRDefault="006E368F" w:rsidP="006E368F">
      <w:pPr>
        <w:tabs>
          <w:tab w:val="left" w:pos="5040"/>
        </w:tabs>
        <w:ind w:left="720" w:hanging="720"/>
      </w:pPr>
      <w:r>
        <w:t>C. Scholarly / Creative Grants and Contracts:</w:t>
      </w:r>
    </w:p>
    <w:p w14:paraId="7F56C7F7" w14:textId="77777777" w:rsidR="006E368F" w:rsidRDefault="006E368F" w:rsidP="006E368F">
      <w:pPr>
        <w:tabs>
          <w:tab w:val="left" w:pos="5040"/>
        </w:tabs>
        <w:ind w:left="720"/>
      </w:pPr>
    </w:p>
    <w:p w14:paraId="3F42415F" w14:textId="77777777" w:rsidR="006E368F" w:rsidRDefault="006E368F" w:rsidP="006E368F">
      <w:pPr>
        <w:tabs>
          <w:tab w:val="left" w:pos="5040"/>
        </w:tabs>
        <w:ind w:left="720"/>
      </w:pPr>
      <w:r>
        <w:t>1. Funded External Grants and Contracts:</w:t>
      </w:r>
    </w:p>
    <w:p w14:paraId="6BD2B00D" w14:textId="77777777" w:rsidR="006E368F" w:rsidRDefault="006E368F" w:rsidP="006E368F">
      <w:pPr>
        <w:tabs>
          <w:tab w:val="left" w:pos="5040"/>
        </w:tabs>
        <w:ind w:left="1800" w:hanging="360"/>
      </w:pPr>
    </w:p>
    <w:p w14:paraId="0CB8DB10" w14:textId="77777777" w:rsidR="006E368F" w:rsidRDefault="006E368F" w:rsidP="006E368F">
      <w:pPr>
        <w:tabs>
          <w:tab w:val="left" w:pos="5040"/>
        </w:tabs>
        <w:ind w:left="1800" w:hanging="360"/>
      </w:pPr>
      <w:r>
        <w:t>Hill, Caroline. IIDA Texas Oklahoma Chapter Sustainable Initiative Grant, $350.00. (Funded: 2007). Grant.</w:t>
      </w:r>
    </w:p>
    <w:p w14:paraId="2AB89D80" w14:textId="77777777" w:rsidR="006E368F" w:rsidRDefault="006E368F" w:rsidP="006E368F">
      <w:pPr>
        <w:tabs>
          <w:tab w:val="left" w:pos="5040"/>
        </w:tabs>
        <w:ind w:left="720"/>
      </w:pPr>
    </w:p>
    <w:p w14:paraId="077F032E" w14:textId="77777777" w:rsidR="006E368F" w:rsidRDefault="006E368F" w:rsidP="006E368F">
      <w:pPr>
        <w:tabs>
          <w:tab w:val="left" w:pos="5040"/>
        </w:tabs>
        <w:ind w:left="720"/>
      </w:pPr>
      <w:r>
        <w:t>2. Submitted, but not Funded, External Grants and Contracts:</w:t>
      </w:r>
    </w:p>
    <w:p w14:paraId="2EA9C0B9" w14:textId="77777777" w:rsidR="006E368F" w:rsidRDefault="006E368F" w:rsidP="006E368F">
      <w:pPr>
        <w:tabs>
          <w:tab w:val="left" w:pos="5040"/>
        </w:tabs>
        <w:ind w:left="1800" w:hanging="360"/>
      </w:pPr>
    </w:p>
    <w:p w14:paraId="415337D9" w14:textId="77777777" w:rsidR="006E368F" w:rsidRDefault="006E368F" w:rsidP="006E368F">
      <w:pPr>
        <w:tabs>
          <w:tab w:val="left" w:pos="5040"/>
        </w:tabs>
        <w:ind w:left="1800" w:hanging="360"/>
      </w:pPr>
      <w:r>
        <w:t>Matthews, Carl (Principal), Ordia, Kendra Locklear (Supporting), Hill, Caroline (Supporting). Impact of International Study on Cultural Intelligence, Interior Design Educators Council, Private / Foundation / Corporate, $3,000.00. (Submitted: January 2017). Grant.</w:t>
      </w:r>
    </w:p>
    <w:p w14:paraId="309253FA" w14:textId="77777777" w:rsidR="006E368F" w:rsidRDefault="006E368F" w:rsidP="006E368F">
      <w:pPr>
        <w:tabs>
          <w:tab w:val="left" w:pos="5040"/>
        </w:tabs>
        <w:ind w:left="1800" w:hanging="360"/>
      </w:pPr>
    </w:p>
    <w:p w14:paraId="78AC76FB" w14:textId="77777777" w:rsidR="006E368F" w:rsidRDefault="006E368F" w:rsidP="006E368F">
      <w:pPr>
        <w:tabs>
          <w:tab w:val="left" w:pos="5040"/>
        </w:tabs>
        <w:ind w:left="1800" w:hanging="360"/>
      </w:pPr>
      <w:r>
        <w:t>Hill, Caroline. Elizabeth Brown Grant, IFDA Educational Foundation, $1,000.00. (Submitted: 2008). Grant.</w:t>
      </w:r>
    </w:p>
    <w:p w14:paraId="0B5D813C" w14:textId="77777777" w:rsidR="006E368F" w:rsidRDefault="006E368F" w:rsidP="006E368F">
      <w:pPr>
        <w:tabs>
          <w:tab w:val="left" w:pos="5040"/>
        </w:tabs>
        <w:ind w:left="1800" w:hanging="360"/>
      </w:pPr>
    </w:p>
    <w:p w14:paraId="1D338CA0" w14:textId="77777777" w:rsidR="006E368F" w:rsidRDefault="006E368F" w:rsidP="006E368F">
      <w:pPr>
        <w:tabs>
          <w:tab w:val="left" w:pos="5040"/>
        </w:tabs>
        <w:ind w:left="1800" w:hanging="360"/>
      </w:pPr>
      <w:r>
        <w:t>Hill, Caroline. Burnout in the interior design profession:  Implications for practice, IDEC Special Projects Grant (Phase I), $4,000.00. (Submitted: 2007). Grant.</w:t>
      </w:r>
    </w:p>
    <w:p w14:paraId="5DA6A7F2" w14:textId="77777777" w:rsidR="006E368F" w:rsidRDefault="006E368F" w:rsidP="006E368F">
      <w:pPr>
        <w:tabs>
          <w:tab w:val="left" w:pos="5040"/>
        </w:tabs>
        <w:ind w:left="1800" w:hanging="360"/>
      </w:pPr>
    </w:p>
    <w:p w14:paraId="5D85D63D" w14:textId="77777777" w:rsidR="006E368F" w:rsidRDefault="006E368F" w:rsidP="006E368F">
      <w:pPr>
        <w:tabs>
          <w:tab w:val="left" w:pos="5040"/>
        </w:tabs>
        <w:ind w:left="1800" w:hanging="360"/>
      </w:pPr>
      <w:r>
        <w:lastRenderedPageBreak/>
        <w:t>Hill, Caroline. The role of interior design in affordable housing projects, ASID Foundation, Inc.:  Irene Winifred Eno Grant, $996.00. (Submitted: 2006). Grant.</w:t>
      </w:r>
    </w:p>
    <w:p w14:paraId="7278CE81" w14:textId="77777777" w:rsidR="006E368F" w:rsidRDefault="006E368F" w:rsidP="006E368F">
      <w:pPr>
        <w:ind w:left="720"/>
      </w:pPr>
    </w:p>
    <w:p w14:paraId="1F971DBB" w14:textId="77777777" w:rsidR="006E368F" w:rsidRDefault="006E368F" w:rsidP="006E368F">
      <w:pPr>
        <w:ind w:left="720"/>
      </w:pPr>
      <w:r>
        <w:t>3. Funded Internal Grants and Contracts:</w:t>
      </w:r>
    </w:p>
    <w:p w14:paraId="035C53F2" w14:textId="77777777" w:rsidR="006E368F" w:rsidRDefault="006E368F" w:rsidP="006E368F">
      <w:pPr>
        <w:tabs>
          <w:tab w:val="left" w:pos="5040"/>
        </w:tabs>
        <w:ind w:left="1800" w:hanging="360"/>
      </w:pPr>
    </w:p>
    <w:p w14:paraId="080D298F" w14:textId="77777777" w:rsidR="006E368F" w:rsidRDefault="006E368F" w:rsidP="006E368F">
      <w:pPr>
        <w:tabs>
          <w:tab w:val="left" w:pos="5040"/>
        </w:tabs>
        <w:ind w:left="1800" w:hanging="360"/>
      </w:pPr>
      <w:r>
        <w:t>Matthews, C., Hill, Caroline, Hedge, A. Burnout in the interior design profession: Implications for practice, University of Texas at Austin, School of Architecture Faculty Research and Project Support Grant, $8,782.00. (Funded: 2012). Grant.</w:t>
      </w:r>
    </w:p>
    <w:p w14:paraId="7C0000BA" w14:textId="77777777" w:rsidR="006E368F" w:rsidRDefault="006E368F" w:rsidP="006E368F">
      <w:pPr>
        <w:tabs>
          <w:tab w:val="left" w:pos="5040"/>
        </w:tabs>
        <w:ind w:left="1800" w:hanging="360"/>
      </w:pPr>
    </w:p>
    <w:p w14:paraId="2728DF1A" w14:textId="77777777" w:rsidR="006E368F" w:rsidRDefault="006E368F" w:rsidP="006E368F">
      <w:pPr>
        <w:tabs>
          <w:tab w:val="left" w:pos="5040"/>
        </w:tabs>
        <w:ind w:left="1800" w:hanging="360"/>
      </w:pPr>
      <w:r>
        <w:t>Matthews, C., Hill, Caroline. Sexism, femininity and the language of interior design, University of Texas at Austin, School of Architecture, Interior Design Endowment Grant, $5,000.00. (Funded: 2006). Grant.</w:t>
      </w:r>
    </w:p>
    <w:p w14:paraId="6603A1EA" w14:textId="77777777" w:rsidR="006E368F" w:rsidRDefault="006E368F" w:rsidP="006E368F">
      <w:pPr>
        <w:tabs>
          <w:tab w:val="left" w:pos="5040"/>
        </w:tabs>
        <w:ind w:left="720"/>
      </w:pPr>
    </w:p>
    <w:p w14:paraId="34677410" w14:textId="77777777" w:rsidR="006E368F" w:rsidRDefault="006E368F" w:rsidP="006E368F">
      <w:pPr>
        <w:tabs>
          <w:tab w:val="left" w:pos="5040"/>
        </w:tabs>
        <w:ind w:left="720"/>
      </w:pPr>
      <w:r>
        <w:t>4. Submitted, but not Funded, Internal Grants and Contracts:</w:t>
      </w:r>
    </w:p>
    <w:p w14:paraId="7FDC4C6C" w14:textId="77777777" w:rsidR="006E368F" w:rsidRDefault="006E368F" w:rsidP="006E368F">
      <w:pPr>
        <w:tabs>
          <w:tab w:val="left" w:pos="5040"/>
        </w:tabs>
        <w:ind w:left="1800" w:hanging="360"/>
      </w:pPr>
    </w:p>
    <w:p w14:paraId="416CB76E" w14:textId="77777777" w:rsidR="006E368F" w:rsidRDefault="006E368F" w:rsidP="006E368F">
      <w:pPr>
        <w:tabs>
          <w:tab w:val="left" w:pos="5040"/>
        </w:tabs>
        <w:ind w:left="1800" w:hanging="360"/>
      </w:pPr>
      <w:r>
        <w:t>Hill, Caroline. Meltdown:  An assessment of burnout among interior designers, Texas State University – San Marcos, $6,153.00. (Submitted: 2009). Grant.</w:t>
      </w:r>
    </w:p>
    <w:p w14:paraId="02C5DBE5" w14:textId="77777777" w:rsidR="006E368F" w:rsidRDefault="006E368F" w:rsidP="006E368F">
      <w:pPr>
        <w:tabs>
          <w:tab w:val="left" w:pos="5040"/>
        </w:tabs>
        <w:ind w:left="1800" w:hanging="360"/>
      </w:pPr>
    </w:p>
    <w:p w14:paraId="7B918700" w14:textId="77777777" w:rsidR="006E368F" w:rsidRDefault="006E368F" w:rsidP="006E368F">
      <w:pPr>
        <w:tabs>
          <w:tab w:val="left" w:pos="5040"/>
        </w:tabs>
        <w:ind w:left="1800" w:hanging="360"/>
      </w:pPr>
      <w:r>
        <w:t>Hill, Caroline. Sexism, femininity and the language of interior design, Texas State University – San Marcos, $5,557.48. (Submitted: 2006). Grant.</w:t>
      </w:r>
    </w:p>
    <w:p w14:paraId="18F50EA7" w14:textId="77777777" w:rsidR="006E368F" w:rsidRDefault="006E368F" w:rsidP="006E368F">
      <w:pPr>
        <w:tabs>
          <w:tab w:val="left" w:pos="5040"/>
        </w:tabs>
        <w:ind w:left="1800" w:hanging="360"/>
      </w:pPr>
    </w:p>
    <w:p w14:paraId="0C3FEC9F" w14:textId="77777777" w:rsidR="006E368F" w:rsidRDefault="006E368F" w:rsidP="006E368F">
      <w:pPr>
        <w:tabs>
          <w:tab w:val="left" w:pos="5040"/>
        </w:tabs>
        <w:ind w:left="1800" w:hanging="360"/>
      </w:pPr>
      <w:r>
        <w:t>Hill, Caroline, Dedek, Peter B. An Exploration of the Role of Interior Design in Affordable Housing Projects, Texas State University – San Marcos, $13,666.50. (Submitted: 2005). Grant.</w:t>
      </w:r>
    </w:p>
    <w:p w14:paraId="0B653BF9" w14:textId="77777777" w:rsidR="006E368F" w:rsidRDefault="006E368F" w:rsidP="006E368F">
      <w:pPr>
        <w:tabs>
          <w:tab w:val="left" w:pos="5040"/>
        </w:tabs>
        <w:ind w:left="720" w:hanging="720"/>
      </w:pPr>
    </w:p>
    <w:p w14:paraId="45BA7960" w14:textId="77777777" w:rsidR="006E368F" w:rsidRDefault="006E368F" w:rsidP="006E368F">
      <w:pPr>
        <w:tabs>
          <w:tab w:val="left" w:pos="5040"/>
        </w:tabs>
        <w:ind w:left="720" w:hanging="720"/>
      </w:pPr>
      <w:r>
        <w:t>D. Scholarly / Creative Fellowships, Awards, Honors:</w:t>
      </w:r>
    </w:p>
    <w:p w14:paraId="1DCF4160" w14:textId="77777777" w:rsidR="006E368F" w:rsidRDefault="006E368F" w:rsidP="006E368F">
      <w:pPr>
        <w:ind w:left="720"/>
      </w:pPr>
    </w:p>
    <w:p w14:paraId="330BD020" w14:textId="77777777" w:rsidR="006E368F" w:rsidRDefault="006E368F" w:rsidP="006E368F">
      <w:pPr>
        <w:ind w:left="720"/>
      </w:pPr>
      <w:r>
        <w:t>Award / Honor Recipient: Best Presentation, IDEC Southwest Region annual conference.</w:t>
      </w:r>
    </w:p>
    <w:p w14:paraId="673C23B4" w14:textId="77777777" w:rsidR="006E368F" w:rsidRDefault="006E368F" w:rsidP="006E368F">
      <w:pPr>
        <w:ind w:left="1080"/>
      </w:pPr>
      <w:r>
        <w:t>2012</w:t>
      </w:r>
    </w:p>
    <w:p w14:paraId="0932A68E" w14:textId="77777777" w:rsidR="006E368F" w:rsidRDefault="006E368F" w:rsidP="006E368F">
      <w:pPr>
        <w:ind w:left="720"/>
      </w:pPr>
    </w:p>
    <w:p w14:paraId="772C5A38" w14:textId="77777777" w:rsidR="006E368F" w:rsidRDefault="006E368F" w:rsidP="006E368F">
      <w:pPr>
        <w:ind w:left="720"/>
      </w:pPr>
      <w:r>
        <w:t>Award / Honor Nominee: Presidential Award for Excellence in Scholarly/Creative Activities (Dean Nominee).</w:t>
      </w:r>
    </w:p>
    <w:p w14:paraId="7B8DFEDE" w14:textId="77777777" w:rsidR="006E368F" w:rsidRDefault="006E368F" w:rsidP="006E368F">
      <w:pPr>
        <w:ind w:left="1080"/>
      </w:pPr>
      <w:r>
        <w:t>2011</w:t>
      </w:r>
    </w:p>
    <w:p w14:paraId="1177737A" w14:textId="77777777" w:rsidR="006E368F" w:rsidRDefault="006E368F" w:rsidP="006E368F">
      <w:pPr>
        <w:ind w:left="720"/>
      </w:pPr>
    </w:p>
    <w:p w14:paraId="2E95C74B" w14:textId="77777777" w:rsidR="006E368F" w:rsidRDefault="006E368F" w:rsidP="006E368F">
      <w:pPr>
        <w:ind w:left="720"/>
      </w:pPr>
      <w:r>
        <w:t>Award / Honor Recipient: IDEC Award of Excellence, Members Choice for Best Presentation.</w:t>
      </w:r>
    </w:p>
    <w:p w14:paraId="430B5606" w14:textId="77777777" w:rsidR="006E368F" w:rsidRDefault="006E368F" w:rsidP="006E368F">
      <w:pPr>
        <w:ind w:left="1080"/>
      </w:pPr>
      <w:r>
        <w:t>2007</w:t>
      </w:r>
    </w:p>
    <w:p w14:paraId="24EFEC7D" w14:textId="77777777" w:rsidR="006E368F" w:rsidRDefault="006E368F" w:rsidP="006E368F">
      <w:pPr>
        <w:ind w:left="720"/>
      </w:pPr>
    </w:p>
    <w:p w14:paraId="235035C1" w14:textId="77777777" w:rsidR="006E368F" w:rsidRDefault="006E368F" w:rsidP="006E368F">
      <w:pPr>
        <w:ind w:left="720"/>
      </w:pPr>
      <w:r>
        <w:t>Award / Honor Recipient: Best Overall Real Estate Project (First Place), Whole Foods Market Corporate Headquarters, Austin, Texas.</w:t>
      </w:r>
    </w:p>
    <w:p w14:paraId="572AE562" w14:textId="77777777" w:rsidR="006E368F" w:rsidRDefault="006E368F" w:rsidP="006E368F">
      <w:pPr>
        <w:ind w:left="1080"/>
      </w:pPr>
      <w:r>
        <w:t>2006</w:t>
      </w:r>
    </w:p>
    <w:p w14:paraId="23AECA41" w14:textId="77777777" w:rsidR="006E368F" w:rsidRDefault="006E368F" w:rsidP="006E368F">
      <w:pPr>
        <w:ind w:left="720"/>
      </w:pPr>
    </w:p>
    <w:p w14:paraId="0391D770" w14:textId="77777777" w:rsidR="006E368F" w:rsidRDefault="006E368F" w:rsidP="006E368F">
      <w:pPr>
        <w:ind w:left="720"/>
      </w:pPr>
      <w:r>
        <w:t>Award / Honor Recipient: Honorable Mention.</w:t>
      </w:r>
    </w:p>
    <w:p w14:paraId="0D02A388" w14:textId="77777777" w:rsidR="006E368F" w:rsidRDefault="006E368F" w:rsidP="006E368F">
      <w:pPr>
        <w:ind w:left="1080"/>
      </w:pPr>
      <w:r>
        <w:t>2006</w:t>
      </w:r>
    </w:p>
    <w:p w14:paraId="4D20B0E0" w14:textId="77777777" w:rsidR="006E368F" w:rsidRDefault="006E368F" w:rsidP="006E368F">
      <w:pPr>
        <w:ind w:left="720" w:hanging="720"/>
        <w:rPr>
          <w:b/>
          <w:bCs/>
        </w:rPr>
      </w:pPr>
      <w:r>
        <w:rPr>
          <w:b/>
          <w:bCs/>
        </w:rPr>
        <w:lastRenderedPageBreak/>
        <w:t>IV. SERVICE</w:t>
      </w:r>
    </w:p>
    <w:p w14:paraId="7A2E6DDE" w14:textId="77777777" w:rsidR="006E368F" w:rsidRDefault="006E368F" w:rsidP="006E368F"/>
    <w:p w14:paraId="6239DE73" w14:textId="77777777" w:rsidR="006E368F" w:rsidRDefault="006E368F" w:rsidP="006E368F">
      <w:r>
        <w:t>A. Institutional</w:t>
      </w:r>
    </w:p>
    <w:p w14:paraId="6117C4E8" w14:textId="77777777" w:rsidR="006E368F" w:rsidRDefault="006E368F" w:rsidP="006E368F">
      <w:pPr>
        <w:tabs>
          <w:tab w:val="left" w:pos="5040"/>
        </w:tabs>
        <w:ind w:left="720"/>
      </w:pPr>
    </w:p>
    <w:p w14:paraId="67E9DE08" w14:textId="77777777" w:rsidR="006E368F" w:rsidRDefault="006E368F" w:rsidP="006E368F">
      <w:pPr>
        <w:tabs>
          <w:tab w:val="left" w:pos="5040"/>
        </w:tabs>
        <w:ind w:left="720"/>
      </w:pPr>
      <w:r>
        <w:t>1. University:</w:t>
      </w:r>
    </w:p>
    <w:p w14:paraId="11F7CC60" w14:textId="77777777" w:rsidR="006E368F" w:rsidRDefault="006E368F" w:rsidP="006E368F">
      <w:pPr>
        <w:tabs>
          <w:tab w:val="left" w:pos="5040"/>
        </w:tabs>
        <w:ind w:left="1440"/>
      </w:pPr>
    </w:p>
    <w:p w14:paraId="6A682ED4" w14:textId="77777777" w:rsidR="006E368F" w:rsidRDefault="006E368F" w:rsidP="006E368F">
      <w:pPr>
        <w:tabs>
          <w:tab w:val="left" w:pos="5040"/>
        </w:tabs>
        <w:ind w:left="1440"/>
      </w:pPr>
      <w:r>
        <w:t>Faculty Advisor. (2011).</w:t>
      </w:r>
    </w:p>
    <w:p w14:paraId="39D95E72" w14:textId="77777777" w:rsidR="006E368F" w:rsidRDefault="006E368F" w:rsidP="006E368F">
      <w:pPr>
        <w:tabs>
          <w:tab w:val="left" w:pos="5040"/>
        </w:tabs>
        <w:ind w:left="1440"/>
      </w:pPr>
    </w:p>
    <w:p w14:paraId="630916AD" w14:textId="77777777" w:rsidR="006E368F" w:rsidRDefault="006E368F" w:rsidP="006E368F">
      <w:pPr>
        <w:tabs>
          <w:tab w:val="left" w:pos="5040"/>
        </w:tabs>
        <w:ind w:left="1440"/>
      </w:pPr>
      <w:r>
        <w:t>Graduation Undergraduate Marshall, College of Applied Arts Graduation. (December 2009).</w:t>
      </w:r>
    </w:p>
    <w:p w14:paraId="6EB7CDD3" w14:textId="77777777" w:rsidR="006E368F" w:rsidRDefault="006E368F" w:rsidP="006E368F">
      <w:pPr>
        <w:tabs>
          <w:tab w:val="left" w:pos="5040"/>
        </w:tabs>
        <w:ind w:left="1440"/>
      </w:pPr>
    </w:p>
    <w:p w14:paraId="1C6015D6" w14:textId="77777777" w:rsidR="006E368F" w:rsidRDefault="006E368F" w:rsidP="006E368F">
      <w:pPr>
        <w:tabs>
          <w:tab w:val="left" w:pos="5040"/>
        </w:tabs>
        <w:ind w:left="1440"/>
      </w:pPr>
      <w:r>
        <w:t xml:space="preserve">Class Project:  Thornton House Guest Apartment Renovation, Texas State University, San </w:t>
      </w:r>
      <w:proofErr w:type="gramStart"/>
      <w:r>
        <w:t>Marcos,  TX</w:t>
      </w:r>
      <w:proofErr w:type="gramEnd"/>
      <w:r>
        <w:t>. (2009).</w:t>
      </w:r>
    </w:p>
    <w:p w14:paraId="2D3261B9" w14:textId="77777777" w:rsidR="006E368F" w:rsidRDefault="006E368F" w:rsidP="006E368F">
      <w:pPr>
        <w:tabs>
          <w:tab w:val="left" w:pos="5040"/>
        </w:tabs>
        <w:ind w:left="720"/>
      </w:pPr>
    </w:p>
    <w:p w14:paraId="00DBCBC8" w14:textId="77777777" w:rsidR="006E368F" w:rsidRDefault="006E368F" w:rsidP="006E368F">
      <w:pPr>
        <w:tabs>
          <w:tab w:val="left" w:pos="5040"/>
        </w:tabs>
        <w:ind w:left="720"/>
      </w:pPr>
      <w:r>
        <w:t>2. College:</w:t>
      </w:r>
    </w:p>
    <w:p w14:paraId="0B255568" w14:textId="77777777" w:rsidR="006E368F" w:rsidRDefault="006E368F" w:rsidP="006E368F">
      <w:pPr>
        <w:tabs>
          <w:tab w:val="left" w:pos="5040"/>
        </w:tabs>
        <w:ind w:left="1440"/>
      </w:pPr>
    </w:p>
    <w:p w14:paraId="324A2E88" w14:textId="77777777" w:rsidR="006E368F" w:rsidRDefault="006E368F" w:rsidP="006E368F">
      <w:pPr>
        <w:tabs>
          <w:tab w:val="left" w:pos="5040"/>
        </w:tabs>
        <w:ind w:left="1440"/>
      </w:pPr>
      <w:r>
        <w:t xml:space="preserve">Participant, </w:t>
      </w:r>
      <w:proofErr w:type="spellStart"/>
      <w:r>
        <w:t>CoAA</w:t>
      </w:r>
      <w:proofErr w:type="spellEnd"/>
      <w:r>
        <w:t xml:space="preserve"> Tenure &amp; Promotion Policy Review Committee. (September 2017 - May 2018).</w:t>
      </w:r>
    </w:p>
    <w:p w14:paraId="62E7DBC7" w14:textId="77777777" w:rsidR="006E368F" w:rsidRDefault="006E368F" w:rsidP="006E368F">
      <w:pPr>
        <w:tabs>
          <w:tab w:val="left" w:pos="5040"/>
        </w:tabs>
        <w:ind w:left="720"/>
      </w:pPr>
    </w:p>
    <w:p w14:paraId="73E7449C" w14:textId="77777777" w:rsidR="006E368F" w:rsidRDefault="006E368F" w:rsidP="006E368F">
      <w:pPr>
        <w:tabs>
          <w:tab w:val="left" w:pos="5040"/>
        </w:tabs>
        <w:ind w:left="720"/>
      </w:pPr>
      <w:r>
        <w:t>3. Department/School:</w:t>
      </w:r>
    </w:p>
    <w:p w14:paraId="0A3FF8A1" w14:textId="77777777" w:rsidR="006E368F" w:rsidRDefault="006E368F" w:rsidP="006E368F">
      <w:pPr>
        <w:tabs>
          <w:tab w:val="left" w:pos="5040"/>
        </w:tabs>
        <w:ind w:left="1440"/>
      </w:pPr>
    </w:p>
    <w:p w14:paraId="5331F7F4" w14:textId="77777777" w:rsidR="006E368F" w:rsidRDefault="006E368F" w:rsidP="006E368F">
      <w:pPr>
        <w:tabs>
          <w:tab w:val="left" w:pos="5040"/>
        </w:tabs>
        <w:ind w:left="1440"/>
      </w:pPr>
      <w:r>
        <w:t>Faculty Representative, Safety Officer for FCS. (2014 - Present).</w:t>
      </w:r>
    </w:p>
    <w:p w14:paraId="3F021FB6" w14:textId="77777777" w:rsidR="006E368F" w:rsidRDefault="006E368F" w:rsidP="006E368F">
      <w:pPr>
        <w:tabs>
          <w:tab w:val="left" w:pos="5040"/>
        </w:tabs>
        <w:ind w:left="1440"/>
      </w:pPr>
    </w:p>
    <w:p w14:paraId="4F875B50" w14:textId="77777777" w:rsidR="006E368F" w:rsidRDefault="006E368F" w:rsidP="006E368F">
      <w:pPr>
        <w:tabs>
          <w:tab w:val="left" w:pos="5040"/>
        </w:tabs>
        <w:ind w:left="1440"/>
      </w:pPr>
      <w:r>
        <w:t>Faculty Advisor, International Interior Design Association (IIDA) student chapter. (2005 - Present).</w:t>
      </w:r>
    </w:p>
    <w:p w14:paraId="16C6EFDF" w14:textId="77777777" w:rsidR="006E368F" w:rsidRDefault="006E368F" w:rsidP="006E368F">
      <w:pPr>
        <w:tabs>
          <w:tab w:val="left" w:pos="5040"/>
        </w:tabs>
        <w:ind w:left="1440"/>
      </w:pPr>
    </w:p>
    <w:p w14:paraId="68ECEF63" w14:textId="77777777" w:rsidR="006E368F" w:rsidRDefault="006E368F" w:rsidP="006E368F">
      <w:pPr>
        <w:tabs>
          <w:tab w:val="left" w:pos="5040"/>
        </w:tabs>
        <w:ind w:left="1440"/>
      </w:pPr>
      <w:r>
        <w:t>Participant, Bobcat Days Representative. (2005 - Present).</w:t>
      </w:r>
    </w:p>
    <w:p w14:paraId="64A89DB4" w14:textId="77777777" w:rsidR="006E368F" w:rsidRDefault="006E368F" w:rsidP="006E368F">
      <w:pPr>
        <w:tabs>
          <w:tab w:val="left" w:pos="5040"/>
        </w:tabs>
        <w:ind w:left="1440"/>
      </w:pPr>
    </w:p>
    <w:p w14:paraId="33B6DC15" w14:textId="77777777" w:rsidR="006E368F" w:rsidRDefault="006E368F" w:rsidP="006E368F">
      <w:pPr>
        <w:tabs>
          <w:tab w:val="left" w:pos="5040"/>
        </w:tabs>
        <w:ind w:left="1440"/>
      </w:pPr>
      <w:r>
        <w:t>Participant, Texas State University Commencement Ceremony. (2005 - Present).</w:t>
      </w:r>
    </w:p>
    <w:p w14:paraId="0925D55E" w14:textId="77777777" w:rsidR="006E368F" w:rsidRDefault="006E368F" w:rsidP="006E368F">
      <w:pPr>
        <w:tabs>
          <w:tab w:val="left" w:pos="5040"/>
        </w:tabs>
        <w:ind w:left="1440"/>
      </w:pPr>
    </w:p>
    <w:p w14:paraId="0B77326C" w14:textId="77777777" w:rsidR="006E368F" w:rsidRDefault="006E368F" w:rsidP="006E368F">
      <w:pPr>
        <w:tabs>
          <w:tab w:val="left" w:pos="5040"/>
        </w:tabs>
        <w:ind w:left="1440"/>
      </w:pPr>
      <w:r>
        <w:t>Contributor, ID program student technology survey and corresponding ID Program Computer Policy document. (1925 - Present).</w:t>
      </w:r>
    </w:p>
    <w:p w14:paraId="76D60058" w14:textId="77777777" w:rsidR="006E368F" w:rsidRDefault="006E368F" w:rsidP="006E368F">
      <w:pPr>
        <w:tabs>
          <w:tab w:val="left" w:pos="5040"/>
        </w:tabs>
        <w:ind w:left="1440"/>
      </w:pPr>
    </w:p>
    <w:p w14:paraId="0AD82922" w14:textId="77777777" w:rsidR="006E368F" w:rsidRDefault="006E368F" w:rsidP="006E368F">
      <w:pPr>
        <w:tabs>
          <w:tab w:val="left" w:pos="5040"/>
        </w:tabs>
        <w:ind w:left="1440"/>
      </w:pPr>
      <w:r>
        <w:t>Member, ID Faculty Search Committee. (October 2017 - May 2018).</w:t>
      </w:r>
    </w:p>
    <w:p w14:paraId="21AEA5E4" w14:textId="77777777" w:rsidR="006E368F" w:rsidRDefault="006E368F" w:rsidP="006E368F">
      <w:pPr>
        <w:tabs>
          <w:tab w:val="left" w:pos="5040"/>
        </w:tabs>
        <w:ind w:left="1440"/>
      </w:pPr>
    </w:p>
    <w:p w14:paraId="441ED992" w14:textId="77777777" w:rsidR="006E368F" w:rsidRDefault="006E368F" w:rsidP="006E368F">
      <w:pPr>
        <w:tabs>
          <w:tab w:val="left" w:pos="5040"/>
        </w:tabs>
        <w:ind w:left="1440"/>
      </w:pPr>
      <w:r>
        <w:t xml:space="preserve">Co-Chair, </w:t>
      </w:r>
      <w:proofErr w:type="spellStart"/>
      <w:r>
        <w:t>Donghia</w:t>
      </w:r>
      <w:proofErr w:type="spellEnd"/>
      <w:r>
        <w:t xml:space="preserve"> Student Scholarship Competition. (March 2017 - June 2017).</w:t>
      </w:r>
    </w:p>
    <w:p w14:paraId="6E8D834A" w14:textId="77777777" w:rsidR="006E368F" w:rsidRDefault="006E368F" w:rsidP="006E368F">
      <w:pPr>
        <w:tabs>
          <w:tab w:val="left" w:pos="5040"/>
        </w:tabs>
        <w:ind w:left="1440"/>
      </w:pPr>
    </w:p>
    <w:p w14:paraId="45F29223" w14:textId="77777777" w:rsidR="006E368F" w:rsidRDefault="006E368F" w:rsidP="006E368F">
      <w:pPr>
        <w:tabs>
          <w:tab w:val="left" w:pos="5040"/>
        </w:tabs>
        <w:ind w:left="1440"/>
      </w:pPr>
      <w:r>
        <w:t>Participant, Faculty Search Committee. (2015).</w:t>
      </w:r>
    </w:p>
    <w:p w14:paraId="05DD240E" w14:textId="77777777" w:rsidR="006E368F" w:rsidRDefault="006E368F" w:rsidP="006E368F">
      <w:pPr>
        <w:tabs>
          <w:tab w:val="left" w:pos="5040"/>
        </w:tabs>
        <w:ind w:left="1440"/>
      </w:pPr>
    </w:p>
    <w:p w14:paraId="0FBCF0AD" w14:textId="77777777" w:rsidR="006E368F" w:rsidRDefault="006E368F" w:rsidP="006E368F">
      <w:pPr>
        <w:tabs>
          <w:tab w:val="left" w:pos="5040"/>
        </w:tabs>
        <w:ind w:left="1440"/>
      </w:pPr>
      <w:r>
        <w:t>Coordinator, CIDA Visit PAR Report and Site Visit Coordinator. (2014 - 2015).</w:t>
      </w:r>
    </w:p>
    <w:p w14:paraId="5E69CA2E" w14:textId="77777777" w:rsidR="006E368F" w:rsidRDefault="006E368F" w:rsidP="006E368F">
      <w:pPr>
        <w:tabs>
          <w:tab w:val="left" w:pos="5040"/>
        </w:tabs>
        <w:ind w:left="1440"/>
      </w:pPr>
    </w:p>
    <w:p w14:paraId="1B7E1C6E" w14:textId="77777777" w:rsidR="006E368F" w:rsidRDefault="006E368F" w:rsidP="006E368F">
      <w:pPr>
        <w:tabs>
          <w:tab w:val="left" w:pos="5040"/>
        </w:tabs>
        <w:ind w:left="1440"/>
      </w:pPr>
      <w:r>
        <w:t>Participant, Annual Review Process Revisions Committee (Scholarship sub-committee). (2013 - 2015).</w:t>
      </w:r>
    </w:p>
    <w:p w14:paraId="50157A02" w14:textId="77777777" w:rsidR="006E368F" w:rsidRDefault="006E368F" w:rsidP="006E368F">
      <w:pPr>
        <w:tabs>
          <w:tab w:val="left" w:pos="5040"/>
        </w:tabs>
        <w:ind w:left="1440"/>
      </w:pPr>
    </w:p>
    <w:p w14:paraId="62F67498" w14:textId="77777777" w:rsidR="006E368F" w:rsidRDefault="006E368F" w:rsidP="006E368F">
      <w:pPr>
        <w:tabs>
          <w:tab w:val="left" w:pos="5040"/>
        </w:tabs>
        <w:ind w:left="1440"/>
      </w:pPr>
      <w:r>
        <w:t>Faculty Coordinator, Texas State University Interior Design Student Show &amp; Exhibition. (2012 - 2015).</w:t>
      </w:r>
    </w:p>
    <w:p w14:paraId="23E3CB34" w14:textId="77777777" w:rsidR="006E368F" w:rsidRDefault="006E368F" w:rsidP="006E368F">
      <w:pPr>
        <w:tabs>
          <w:tab w:val="left" w:pos="5040"/>
        </w:tabs>
        <w:ind w:left="1440"/>
      </w:pPr>
    </w:p>
    <w:p w14:paraId="74F75783" w14:textId="77777777" w:rsidR="006E368F" w:rsidRDefault="006E368F" w:rsidP="006E368F">
      <w:pPr>
        <w:tabs>
          <w:tab w:val="left" w:pos="5040"/>
        </w:tabs>
        <w:ind w:left="1440"/>
      </w:pPr>
      <w:r>
        <w:t>Participant, Council for Interior Design Accreditation Workshop. (2014).</w:t>
      </w:r>
    </w:p>
    <w:p w14:paraId="4FE543AF" w14:textId="77777777" w:rsidR="006E368F" w:rsidRDefault="006E368F" w:rsidP="006E368F">
      <w:pPr>
        <w:tabs>
          <w:tab w:val="left" w:pos="5040"/>
        </w:tabs>
        <w:ind w:left="1440"/>
      </w:pPr>
    </w:p>
    <w:p w14:paraId="29627D99" w14:textId="77777777" w:rsidR="006E368F" w:rsidRDefault="006E368F" w:rsidP="006E368F">
      <w:pPr>
        <w:tabs>
          <w:tab w:val="left" w:pos="5040"/>
        </w:tabs>
        <w:ind w:left="1440"/>
      </w:pPr>
      <w:r>
        <w:t>Studio Supervisor for Student Competition, Class Project:  FCS Renovation Proposals. (2013).</w:t>
      </w:r>
    </w:p>
    <w:p w14:paraId="42791513" w14:textId="77777777" w:rsidR="006E368F" w:rsidRDefault="006E368F" w:rsidP="006E368F">
      <w:pPr>
        <w:tabs>
          <w:tab w:val="left" w:pos="5040"/>
        </w:tabs>
        <w:ind w:left="1440"/>
      </w:pPr>
    </w:p>
    <w:p w14:paraId="3A2A401C" w14:textId="77777777" w:rsidR="006E368F" w:rsidRDefault="006E368F" w:rsidP="006E368F">
      <w:pPr>
        <w:tabs>
          <w:tab w:val="left" w:pos="5040"/>
        </w:tabs>
        <w:ind w:left="1440"/>
      </w:pPr>
      <w:r>
        <w:t>Participant, ID Portfolio Revision Committee. (2012 - 2013).</w:t>
      </w:r>
    </w:p>
    <w:p w14:paraId="01EA5395" w14:textId="77777777" w:rsidR="006E368F" w:rsidRDefault="006E368F" w:rsidP="006E368F">
      <w:pPr>
        <w:tabs>
          <w:tab w:val="left" w:pos="5040"/>
        </w:tabs>
        <w:ind w:left="1440"/>
      </w:pPr>
    </w:p>
    <w:p w14:paraId="159533B4" w14:textId="77777777" w:rsidR="006E368F" w:rsidRDefault="006E368F" w:rsidP="006E368F">
      <w:pPr>
        <w:tabs>
          <w:tab w:val="left" w:pos="5040"/>
        </w:tabs>
        <w:ind w:left="1440"/>
      </w:pPr>
      <w:r>
        <w:t>Representative, School Representative to the Research Enhancement Program Grant Committee. (2012).</w:t>
      </w:r>
    </w:p>
    <w:p w14:paraId="17ED3931" w14:textId="77777777" w:rsidR="006E368F" w:rsidRDefault="006E368F" w:rsidP="006E368F">
      <w:pPr>
        <w:tabs>
          <w:tab w:val="left" w:pos="5040"/>
        </w:tabs>
        <w:ind w:left="1440"/>
      </w:pPr>
    </w:p>
    <w:p w14:paraId="02B7CB25" w14:textId="77777777" w:rsidR="006E368F" w:rsidRDefault="006E368F" w:rsidP="006E368F">
      <w:pPr>
        <w:tabs>
          <w:tab w:val="left" w:pos="5040"/>
        </w:tabs>
        <w:ind w:left="1440"/>
      </w:pPr>
      <w:r>
        <w:t>Contributor</w:t>
      </w:r>
      <w:proofErr w:type="gramStart"/>
      <w:r>
        <w:t>, :</w:t>
      </w:r>
      <w:proofErr w:type="gramEnd"/>
      <w:r>
        <w:t xml:space="preserve"> ID program resource room renovation project. (2011).</w:t>
      </w:r>
    </w:p>
    <w:p w14:paraId="5FF902B6" w14:textId="77777777" w:rsidR="006E368F" w:rsidRDefault="006E368F" w:rsidP="006E368F">
      <w:pPr>
        <w:tabs>
          <w:tab w:val="left" w:pos="5040"/>
        </w:tabs>
        <w:ind w:left="1440"/>
      </w:pPr>
    </w:p>
    <w:p w14:paraId="6EE9E9C4" w14:textId="77777777" w:rsidR="006E368F" w:rsidRDefault="006E368F" w:rsidP="006E368F">
      <w:pPr>
        <w:tabs>
          <w:tab w:val="left" w:pos="5040"/>
        </w:tabs>
        <w:ind w:left="1440"/>
      </w:pPr>
      <w:r>
        <w:t>Participant, Faculty Search Committee. (2009 - 2010).</w:t>
      </w:r>
    </w:p>
    <w:p w14:paraId="1EB9F965" w14:textId="77777777" w:rsidR="006E368F" w:rsidRDefault="006E368F" w:rsidP="006E368F">
      <w:pPr>
        <w:tabs>
          <w:tab w:val="left" w:pos="5040"/>
        </w:tabs>
        <w:ind w:left="1440"/>
      </w:pPr>
    </w:p>
    <w:p w14:paraId="5FA14E76" w14:textId="77777777" w:rsidR="006E368F" w:rsidRDefault="006E368F" w:rsidP="006E368F">
      <w:pPr>
        <w:tabs>
          <w:tab w:val="left" w:pos="5040"/>
        </w:tabs>
        <w:ind w:left="1440"/>
      </w:pPr>
      <w:r>
        <w:t>Participant, College Awards Banquet Planning Committee (Graphics). (2007 - 2008).</w:t>
      </w:r>
    </w:p>
    <w:p w14:paraId="4A4BFC9A" w14:textId="77777777" w:rsidR="006E368F" w:rsidRDefault="006E368F" w:rsidP="006E368F">
      <w:pPr>
        <w:tabs>
          <w:tab w:val="left" w:pos="5040"/>
        </w:tabs>
        <w:ind w:left="1440"/>
      </w:pPr>
    </w:p>
    <w:p w14:paraId="602683D3" w14:textId="77777777" w:rsidR="006E368F" w:rsidRDefault="006E368F" w:rsidP="006E368F">
      <w:pPr>
        <w:tabs>
          <w:tab w:val="left" w:pos="5040"/>
        </w:tabs>
        <w:ind w:left="1440"/>
      </w:pPr>
      <w:r>
        <w:t>Participant, Faculty Search Committee. (2007 - 2008).</w:t>
      </w:r>
    </w:p>
    <w:p w14:paraId="409C145D" w14:textId="77777777" w:rsidR="006E368F" w:rsidRDefault="006E368F" w:rsidP="006E368F">
      <w:pPr>
        <w:tabs>
          <w:tab w:val="left" w:pos="5040"/>
        </w:tabs>
        <w:ind w:left="1440"/>
      </w:pPr>
    </w:p>
    <w:p w14:paraId="3EC5FE0A" w14:textId="77777777" w:rsidR="006E368F" w:rsidRDefault="006E368F" w:rsidP="006E368F">
      <w:pPr>
        <w:tabs>
          <w:tab w:val="left" w:pos="5040"/>
        </w:tabs>
        <w:ind w:left="1440"/>
      </w:pPr>
      <w:r>
        <w:t>Participant, Faculty Search Committee. (2006 - 2007).</w:t>
      </w:r>
    </w:p>
    <w:p w14:paraId="4CAF9FB2" w14:textId="77777777" w:rsidR="006E368F" w:rsidRDefault="006E368F" w:rsidP="006E368F">
      <w:pPr>
        <w:tabs>
          <w:tab w:val="left" w:pos="5040"/>
        </w:tabs>
        <w:ind w:left="1440"/>
      </w:pPr>
    </w:p>
    <w:p w14:paraId="088E563F" w14:textId="77777777" w:rsidR="006E368F" w:rsidRDefault="006E368F" w:rsidP="006E368F">
      <w:pPr>
        <w:tabs>
          <w:tab w:val="left" w:pos="5040"/>
        </w:tabs>
        <w:ind w:left="1440"/>
      </w:pPr>
      <w:r>
        <w:t>Participant, Faculty Search Committee. (2005 - 2006).</w:t>
      </w:r>
    </w:p>
    <w:p w14:paraId="578F558C" w14:textId="77777777" w:rsidR="006E368F" w:rsidRDefault="006E368F" w:rsidP="006E368F">
      <w:pPr>
        <w:tabs>
          <w:tab w:val="left" w:pos="5040"/>
        </w:tabs>
        <w:ind w:left="1440"/>
      </w:pPr>
    </w:p>
    <w:p w14:paraId="30D1D193" w14:textId="77777777" w:rsidR="006E368F" w:rsidRDefault="006E368F" w:rsidP="006E368F">
      <w:pPr>
        <w:tabs>
          <w:tab w:val="left" w:pos="5040"/>
        </w:tabs>
        <w:ind w:left="1440"/>
      </w:pPr>
      <w:r>
        <w:t>Participant, Tenure &amp; Promotion Policy Review Committee. (2005 - 2006).</w:t>
      </w:r>
    </w:p>
    <w:p w14:paraId="7C61B596" w14:textId="77777777" w:rsidR="006E368F" w:rsidRDefault="006E368F" w:rsidP="006E368F">
      <w:pPr>
        <w:tabs>
          <w:tab w:val="left" w:pos="5040"/>
        </w:tabs>
        <w:ind w:left="1440"/>
      </w:pPr>
    </w:p>
    <w:p w14:paraId="4B803CBE" w14:textId="77777777" w:rsidR="006E368F" w:rsidRDefault="006E368F" w:rsidP="006E368F">
      <w:pPr>
        <w:tabs>
          <w:tab w:val="left" w:pos="5040"/>
        </w:tabs>
        <w:ind w:left="1440"/>
      </w:pPr>
      <w:r>
        <w:t>Participant, Course Fee Allocation Committee. (2005).</w:t>
      </w:r>
    </w:p>
    <w:p w14:paraId="11A72B9A" w14:textId="77777777" w:rsidR="006E368F" w:rsidRDefault="006E368F" w:rsidP="006E368F">
      <w:pPr>
        <w:tabs>
          <w:tab w:val="left" w:pos="5040"/>
        </w:tabs>
        <w:ind w:left="720" w:hanging="720"/>
      </w:pPr>
    </w:p>
    <w:p w14:paraId="55407FF8" w14:textId="77777777" w:rsidR="006E368F" w:rsidRDefault="006E368F" w:rsidP="006E368F">
      <w:pPr>
        <w:tabs>
          <w:tab w:val="left" w:pos="5040"/>
        </w:tabs>
        <w:ind w:left="720" w:hanging="720"/>
      </w:pPr>
      <w:r>
        <w:t>B. Professional:</w:t>
      </w:r>
    </w:p>
    <w:p w14:paraId="267A42CF" w14:textId="77777777" w:rsidR="006E368F" w:rsidRDefault="006E368F" w:rsidP="006E368F">
      <w:pPr>
        <w:tabs>
          <w:tab w:val="left" w:pos="5040"/>
        </w:tabs>
        <w:ind w:left="720"/>
      </w:pPr>
    </w:p>
    <w:p w14:paraId="3B61C063" w14:textId="77777777" w:rsidR="006E368F" w:rsidRDefault="006E368F" w:rsidP="006E368F">
      <w:pPr>
        <w:tabs>
          <w:tab w:val="left" w:pos="5040"/>
        </w:tabs>
        <w:ind w:left="720"/>
      </w:pPr>
      <w:r>
        <w:t>CIDA Site Visitor. (2010 - Present).</w:t>
      </w:r>
    </w:p>
    <w:p w14:paraId="301E70DB" w14:textId="77777777" w:rsidR="006E368F" w:rsidRDefault="006E368F" w:rsidP="006E368F">
      <w:pPr>
        <w:tabs>
          <w:tab w:val="left" w:pos="5040"/>
        </w:tabs>
        <w:ind w:left="720"/>
      </w:pPr>
    </w:p>
    <w:p w14:paraId="1ADC41B3" w14:textId="77777777" w:rsidR="006E368F" w:rsidRDefault="006E368F" w:rsidP="006E368F">
      <w:pPr>
        <w:tabs>
          <w:tab w:val="left" w:pos="5040"/>
        </w:tabs>
        <w:ind w:left="720"/>
      </w:pPr>
      <w:r>
        <w:t>Chair, Journal of Interior Design, Board of Directors. (May 2016 - April 2019).</w:t>
      </w:r>
    </w:p>
    <w:p w14:paraId="0ED13617" w14:textId="77777777" w:rsidR="006E368F" w:rsidRDefault="006E368F" w:rsidP="006E368F">
      <w:pPr>
        <w:tabs>
          <w:tab w:val="left" w:pos="5040"/>
        </w:tabs>
        <w:ind w:left="720"/>
      </w:pPr>
    </w:p>
    <w:p w14:paraId="0B14BD77" w14:textId="77777777" w:rsidR="006E368F" w:rsidRDefault="006E368F" w:rsidP="006E368F">
      <w:pPr>
        <w:tabs>
          <w:tab w:val="left" w:pos="5040"/>
        </w:tabs>
        <w:ind w:left="720"/>
      </w:pPr>
      <w:r>
        <w:t>Board of Directors, Journal of Interior Design. (May 2014 - April 2016).</w:t>
      </w:r>
    </w:p>
    <w:p w14:paraId="35B53F0B" w14:textId="77777777" w:rsidR="006E368F" w:rsidRDefault="006E368F" w:rsidP="006E368F">
      <w:pPr>
        <w:tabs>
          <w:tab w:val="left" w:pos="5040"/>
        </w:tabs>
        <w:ind w:left="720"/>
      </w:pPr>
    </w:p>
    <w:p w14:paraId="05406769" w14:textId="77777777" w:rsidR="006E368F" w:rsidRDefault="006E368F" w:rsidP="006E368F">
      <w:pPr>
        <w:tabs>
          <w:tab w:val="left" w:pos="5040"/>
        </w:tabs>
        <w:ind w:left="720"/>
      </w:pPr>
      <w:r>
        <w:t>Reviewer / Referee, Presentation Reviewer for the 2014 IDEC Awards of Excellence. (2014).</w:t>
      </w:r>
    </w:p>
    <w:p w14:paraId="12CBD587" w14:textId="77777777" w:rsidR="006E368F" w:rsidRDefault="006E368F" w:rsidP="006E368F">
      <w:pPr>
        <w:tabs>
          <w:tab w:val="left" w:pos="5040"/>
        </w:tabs>
        <w:ind w:left="720"/>
      </w:pPr>
    </w:p>
    <w:p w14:paraId="30CB603B" w14:textId="77777777" w:rsidR="006E368F" w:rsidRDefault="006E368F" w:rsidP="006E368F">
      <w:pPr>
        <w:tabs>
          <w:tab w:val="left" w:pos="5040"/>
        </w:tabs>
        <w:ind w:left="720"/>
      </w:pPr>
      <w:r>
        <w:t>CIDA VTR Report Reviewer. (2013).</w:t>
      </w:r>
    </w:p>
    <w:p w14:paraId="05377627" w14:textId="77777777" w:rsidR="006E368F" w:rsidRDefault="006E368F" w:rsidP="006E368F">
      <w:pPr>
        <w:tabs>
          <w:tab w:val="left" w:pos="5040"/>
        </w:tabs>
        <w:ind w:left="720"/>
      </w:pPr>
    </w:p>
    <w:p w14:paraId="3BBC6AEB" w14:textId="77777777" w:rsidR="006E368F" w:rsidRDefault="006E368F" w:rsidP="006E368F">
      <w:pPr>
        <w:tabs>
          <w:tab w:val="left" w:pos="5040"/>
        </w:tabs>
        <w:ind w:left="720"/>
      </w:pPr>
      <w:r>
        <w:t>IDEC Abstract Reviewer, IDEC Annual Conference (South Region). (2013).</w:t>
      </w:r>
    </w:p>
    <w:p w14:paraId="465E8E6A" w14:textId="77777777" w:rsidR="006E368F" w:rsidRDefault="006E368F" w:rsidP="006E368F">
      <w:pPr>
        <w:tabs>
          <w:tab w:val="left" w:pos="5040"/>
        </w:tabs>
        <w:ind w:left="720"/>
      </w:pPr>
    </w:p>
    <w:p w14:paraId="348A5891" w14:textId="77777777" w:rsidR="006E368F" w:rsidRDefault="006E368F" w:rsidP="006E368F">
      <w:pPr>
        <w:tabs>
          <w:tab w:val="left" w:pos="5040"/>
        </w:tabs>
        <w:ind w:left="720"/>
      </w:pPr>
      <w:r>
        <w:t>CIDA Accreditation Visit, VA. (April 20, 2013 - April 23, 2013).</w:t>
      </w:r>
    </w:p>
    <w:p w14:paraId="3A748745" w14:textId="77777777" w:rsidR="006E368F" w:rsidRDefault="006E368F" w:rsidP="006E368F">
      <w:pPr>
        <w:tabs>
          <w:tab w:val="left" w:pos="5040"/>
        </w:tabs>
        <w:ind w:left="720"/>
      </w:pPr>
    </w:p>
    <w:p w14:paraId="23763EAE" w14:textId="77777777" w:rsidR="006E368F" w:rsidRDefault="006E368F" w:rsidP="006E368F">
      <w:pPr>
        <w:tabs>
          <w:tab w:val="left" w:pos="5040"/>
        </w:tabs>
        <w:ind w:left="720"/>
      </w:pPr>
      <w:r>
        <w:t>CIDA Accreditation Visit, CA. (November 6, 2010 - November 9, 2010).</w:t>
      </w:r>
    </w:p>
    <w:p w14:paraId="0A4F602C" w14:textId="77777777" w:rsidR="006E368F" w:rsidRDefault="006E368F" w:rsidP="006E368F">
      <w:pPr>
        <w:tabs>
          <w:tab w:val="left" w:pos="5040"/>
        </w:tabs>
        <w:ind w:left="720"/>
      </w:pPr>
    </w:p>
    <w:p w14:paraId="22292BFD" w14:textId="77777777" w:rsidR="006E368F" w:rsidRDefault="006E368F" w:rsidP="006E368F">
      <w:pPr>
        <w:tabs>
          <w:tab w:val="left" w:pos="5040"/>
        </w:tabs>
        <w:ind w:left="720"/>
      </w:pPr>
      <w:r>
        <w:t>IDEC Paper Presentation Reviewer, IDEC Annual Conference, St. Louis, MO. (March 2009).</w:t>
      </w:r>
    </w:p>
    <w:p w14:paraId="20893EA3" w14:textId="77777777" w:rsidR="006E368F" w:rsidRDefault="006E368F" w:rsidP="006E368F">
      <w:pPr>
        <w:tabs>
          <w:tab w:val="left" w:pos="5040"/>
        </w:tabs>
        <w:ind w:left="720"/>
      </w:pPr>
    </w:p>
    <w:p w14:paraId="4C34AFC2" w14:textId="77777777" w:rsidR="006E368F" w:rsidRDefault="006E368F" w:rsidP="006E368F">
      <w:pPr>
        <w:tabs>
          <w:tab w:val="left" w:pos="5040"/>
        </w:tabs>
        <w:ind w:left="720"/>
      </w:pPr>
      <w:r>
        <w:t xml:space="preserve">University Liaison, International Interior Design Association, Austin City Center Chapter Board </w:t>
      </w:r>
      <w:proofErr w:type="gramStart"/>
      <w:r>
        <w:t>of  Directors</w:t>
      </w:r>
      <w:proofErr w:type="gramEnd"/>
      <w:r>
        <w:t>. (2005 - 2008).</w:t>
      </w:r>
    </w:p>
    <w:p w14:paraId="1C477654" w14:textId="77777777" w:rsidR="006E368F" w:rsidRDefault="006E368F" w:rsidP="006E368F">
      <w:pPr>
        <w:tabs>
          <w:tab w:val="left" w:pos="5040"/>
        </w:tabs>
        <w:ind w:left="720"/>
      </w:pPr>
    </w:p>
    <w:p w14:paraId="7C93279D" w14:textId="77777777" w:rsidR="006E368F" w:rsidRDefault="006E368F" w:rsidP="006E368F">
      <w:pPr>
        <w:tabs>
          <w:tab w:val="left" w:pos="5040"/>
        </w:tabs>
        <w:ind w:left="720"/>
      </w:pPr>
      <w:r>
        <w:t>IDEC Annual International Conference Planning Committee, Austin, TX. (2006 - 2007).</w:t>
      </w:r>
    </w:p>
    <w:p w14:paraId="3463AD98" w14:textId="77777777" w:rsidR="006E368F" w:rsidRDefault="006E368F" w:rsidP="006E368F">
      <w:pPr>
        <w:tabs>
          <w:tab w:val="left" w:pos="5040"/>
        </w:tabs>
        <w:ind w:left="720" w:hanging="720"/>
      </w:pPr>
    </w:p>
    <w:p w14:paraId="6F0767EC" w14:textId="77777777" w:rsidR="006E368F" w:rsidRDefault="006E368F" w:rsidP="006E368F">
      <w:pPr>
        <w:tabs>
          <w:tab w:val="left" w:pos="5040"/>
        </w:tabs>
        <w:ind w:left="720" w:hanging="720"/>
      </w:pPr>
      <w:r>
        <w:t>C. Community:</w:t>
      </w:r>
    </w:p>
    <w:p w14:paraId="0A2AC26C" w14:textId="77777777" w:rsidR="006E368F" w:rsidRDefault="006E368F" w:rsidP="006E368F">
      <w:pPr>
        <w:tabs>
          <w:tab w:val="left" w:pos="5040"/>
        </w:tabs>
        <w:ind w:left="720"/>
      </w:pPr>
    </w:p>
    <w:p w14:paraId="25715C1D" w14:textId="77777777" w:rsidR="006E368F" w:rsidRDefault="006E368F" w:rsidP="006E368F">
      <w:pPr>
        <w:tabs>
          <w:tab w:val="left" w:pos="5040"/>
        </w:tabs>
        <w:ind w:left="720"/>
      </w:pPr>
      <w:r>
        <w:t>Professional Reference, City of San Marcos Planning &amp; Development, TAMIO newsletter competition. (1925 - Present).</w:t>
      </w:r>
    </w:p>
    <w:p w14:paraId="08E784D4" w14:textId="77777777" w:rsidR="006E368F" w:rsidRDefault="006E368F" w:rsidP="006E368F">
      <w:pPr>
        <w:tabs>
          <w:tab w:val="left" w:pos="5040"/>
        </w:tabs>
        <w:ind w:left="720"/>
      </w:pPr>
    </w:p>
    <w:p w14:paraId="34DF66A6" w14:textId="77777777" w:rsidR="006E368F" w:rsidRDefault="006E368F" w:rsidP="006E368F">
      <w:pPr>
        <w:tabs>
          <w:tab w:val="left" w:pos="5040"/>
        </w:tabs>
        <w:ind w:left="720"/>
      </w:pPr>
      <w:r>
        <w:t>Designer, Special Spaces project, Kyle, TX. (2015).</w:t>
      </w:r>
    </w:p>
    <w:p w14:paraId="7971B988" w14:textId="77777777" w:rsidR="006E368F" w:rsidRDefault="006E368F" w:rsidP="006E368F">
      <w:pPr>
        <w:tabs>
          <w:tab w:val="left" w:pos="5040"/>
        </w:tabs>
        <w:ind w:left="720"/>
      </w:pPr>
    </w:p>
    <w:p w14:paraId="1AE77E56" w14:textId="77777777" w:rsidR="006E368F" w:rsidRDefault="006E368F" w:rsidP="006E368F">
      <w:pPr>
        <w:tabs>
          <w:tab w:val="left" w:pos="5040"/>
        </w:tabs>
        <w:ind w:left="720"/>
      </w:pPr>
      <w:r>
        <w:t>Class Project: The Den, San Marcos, TX. (2014).</w:t>
      </w:r>
    </w:p>
    <w:p w14:paraId="3DE65A52" w14:textId="77777777" w:rsidR="006E368F" w:rsidRDefault="006E368F" w:rsidP="006E368F">
      <w:pPr>
        <w:tabs>
          <w:tab w:val="left" w:pos="5040"/>
        </w:tabs>
        <w:ind w:left="720"/>
      </w:pPr>
    </w:p>
    <w:p w14:paraId="4923D4A7" w14:textId="77777777" w:rsidR="006E368F" w:rsidRDefault="006E368F" w:rsidP="006E368F">
      <w:pPr>
        <w:tabs>
          <w:tab w:val="left" w:pos="5040"/>
        </w:tabs>
        <w:ind w:left="720"/>
      </w:pPr>
      <w:r>
        <w:t>Designer, Special Spaces project, Round Rock, TX. (2014).</w:t>
      </w:r>
    </w:p>
    <w:p w14:paraId="7EA1F4D6" w14:textId="77777777" w:rsidR="006E368F" w:rsidRDefault="006E368F" w:rsidP="006E368F">
      <w:pPr>
        <w:tabs>
          <w:tab w:val="left" w:pos="5040"/>
        </w:tabs>
        <w:ind w:left="720"/>
      </w:pPr>
    </w:p>
    <w:p w14:paraId="263AC4B5" w14:textId="77777777" w:rsidR="006E368F" w:rsidRDefault="006E368F" w:rsidP="006E368F">
      <w:pPr>
        <w:tabs>
          <w:tab w:val="left" w:pos="5040"/>
        </w:tabs>
        <w:ind w:left="720"/>
      </w:pPr>
      <w:r>
        <w:t>Guest Speaker, Spicewood Elementary’s 5th grade Girl Scout troop, Austin, TX. (February 23, 2014).</w:t>
      </w:r>
    </w:p>
    <w:p w14:paraId="37991D1C" w14:textId="77777777" w:rsidR="006E368F" w:rsidRDefault="006E368F" w:rsidP="006E368F">
      <w:pPr>
        <w:tabs>
          <w:tab w:val="left" w:pos="5040"/>
        </w:tabs>
        <w:ind w:left="720"/>
      </w:pPr>
    </w:p>
    <w:p w14:paraId="07FE8E59" w14:textId="77777777" w:rsidR="006E368F" w:rsidRDefault="006E368F" w:rsidP="006E368F">
      <w:pPr>
        <w:tabs>
          <w:tab w:val="left" w:pos="5040"/>
        </w:tabs>
        <w:ind w:left="720"/>
      </w:pPr>
      <w:r>
        <w:t>Class Project:  Austin Child Guidance Center (renovation and expansion proposals), Austin, TX. (2012).</w:t>
      </w:r>
    </w:p>
    <w:p w14:paraId="4BA79145" w14:textId="77777777" w:rsidR="006E368F" w:rsidRDefault="006E368F" w:rsidP="006E368F">
      <w:pPr>
        <w:tabs>
          <w:tab w:val="left" w:pos="5040"/>
        </w:tabs>
        <w:ind w:left="720"/>
      </w:pPr>
    </w:p>
    <w:p w14:paraId="767CF2F5" w14:textId="77777777" w:rsidR="006E368F" w:rsidRDefault="006E368F" w:rsidP="006E368F">
      <w:pPr>
        <w:tabs>
          <w:tab w:val="left" w:pos="5040"/>
        </w:tabs>
        <w:ind w:left="720"/>
      </w:pPr>
      <w:r>
        <w:t>Class Project: Moody Auditorium, International Student Lounge Design Development Proposal, St. Edward’s University, Austin, TX. (2011).</w:t>
      </w:r>
    </w:p>
    <w:p w14:paraId="32819A9D" w14:textId="77777777" w:rsidR="006E368F" w:rsidRDefault="006E368F" w:rsidP="006E368F">
      <w:pPr>
        <w:tabs>
          <w:tab w:val="left" w:pos="5040"/>
        </w:tabs>
        <w:ind w:left="720"/>
      </w:pPr>
    </w:p>
    <w:p w14:paraId="31154B62" w14:textId="77777777" w:rsidR="006E368F" w:rsidRDefault="006E368F" w:rsidP="006E368F">
      <w:pPr>
        <w:tabs>
          <w:tab w:val="left" w:pos="5040"/>
        </w:tabs>
        <w:ind w:left="720"/>
      </w:pPr>
      <w:r>
        <w:t>Class Project:  Martindale Historic Renovation Bed and Breakfast, Design Development Proposal. (2009).</w:t>
      </w:r>
    </w:p>
    <w:p w14:paraId="18F9B9FB" w14:textId="77777777" w:rsidR="006E368F" w:rsidRDefault="006E368F" w:rsidP="006E368F">
      <w:pPr>
        <w:tabs>
          <w:tab w:val="left" w:pos="5040"/>
        </w:tabs>
        <w:ind w:left="720"/>
      </w:pPr>
    </w:p>
    <w:p w14:paraId="3F60A1AF" w14:textId="77777777" w:rsidR="006E368F" w:rsidRDefault="006E368F" w:rsidP="006E368F">
      <w:pPr>
        <w:tabs>
          <w:tab w:val="left" w:pos="5040"/>
        </w:tabs>
        <w:ind w:left="720"/>
      </w:pPr>
      <w:r>
        <w:t xml:space="preserve">Class Project:  Vance J. Elliott Realty Group Offices and Retail Design, Design </w:t>
      </w:r>
      <w:proofErr w:type="gramStart"/>
      <w:r>
        <w:t>Development  Proposal</w:t>
      </w:r>
      <w:proofErr w:type="gramEnd"/>
      <w:r>
        <w:t>, San Marcos, TX. (2009).</w:t>
      </w:r>
    </w:p>
    <w:p w14:paraId="792785B2" w14:textId="77777777" w:rsidR="006E368F" w:rsidRDefault="006E368F" w:rsidP="006E368F">
      <w:pPr>
        <w:tabs>
          <w:tab w:val="left" w:pos="5040"/>
        </w:tabs>
        <w:ind w:left="720"/>
      </w:pPr>
    </w:p>
    <w:p w14:paraId="7C40F6AB" w14:textId="77777777" w:rsidR="006E368F" w:rsidRDefault="006E368F" w:rsidP="006E368F">
      <w:pPr>
        <w:tabs>
          <w:tab w:val="left" w:pos="5040"/>
        </w:tabs>
        <w:ind w:left="720"/>
      </w:pPr>
      <w:r>
        <w:t>Consultant, Meals on Wheels, Art Placement Consultation in new facility. (2009).</w:t>
      </w:r>
    </w:p>
    <w:p w14:paraId="63440BCF" w14:textId="77777777" w:rsidR="006E368F" w:rsidRDefault="006E368F" w:rsidP="006E368F">
      <w:pPr>
        <w:tabs>
          <w:tab w:val="left" w:pos="5040"/>
        </w:tabs>
        <w:ind w:left="720"/>
      </w:pPr>
    </w:p>
    <w:p w14:paraId="4485F09F" w14:textId="77777777" w:rsidR="006E368F" w:rsidRDefault="006E368F" w:rsidP="006E368F">
      <w:pPr>
        <w:tabs>
          <w:tab w:val="left" w:pos="5040"/>
        </w:tabs>
        <w:ind w:left="720"/>
      </w:pPr>
      <w:r>
        <w:t>Faculty Advisor, Texas River Systems Institute Renovation Proposal, San Marcos, TX. (2006).</w:t>
      </w:r>
    </w:p>
    <w:p w14:paraId="616CD73B" w14:textId="77777777" w:rsidR="006E368F" w:rsidRDefault="006E368F" w:rsidP="006E368F">
      <w:pPr>
        <w:tabs>
          <w:tab w:val="left" w:pos="5040"/>
        </w:tabs>
        <w:ind w:left="720"/>
      </w:pPr>
    </w:p>
    <w:p w14:paraId="2789D99D" w14:textId="77777777" w:rsidR="006E368F" w:rsidRDefault="006E368F" w:rsidP="006E368F">
      <w:pPr>
        <w:tabs>
          <w:tab w:val="left" w:pos="5040"/>
        </w:tabs>
        <w:ind w:left="720"/>
      </w:pPr>
      <w:r>
        <w:t>Class Project:  Sigma Nu Fraternity House, Renovation Proposal for Historic Campus Building, University of Nebraska. (2002).</w:t>
      </w:r>
    </w:p>
    <w:p w14:paraId="6E6E1414" w14:textId="77777777" w:rsidR="006E368F" w:rsidRDefault="006E368F" w:rsidP="006E368F">
      <w:pPr>
        <w:tabs>
          <w:tab w:val="left" w:pos="5040"/>
        </w:tabs>
        <w:ind w:left="720" w:hanging="720"/>
      </w:pPr>
    </w:p>
    <w:p w14:paraId="10053E60" w14:textId="77777777" w:rsidR="006E368F" w:rsidRDefault="006E368F" w:rsidP="006E368F">
      <w:pPr>
        <w:tabs>
          <w:tab w:val="left" w:pos="5040"/>
        </w:tabs>
        <w:ind w:left="720" w:hanging="720"/>
      </w:pPr>
      <w:r>
        <w:t>D. Organization Memberships:</w:t>
      </w:r>
    </w:p>
    <w:p w14:paraId="3436AD23" w14:textId="77777777" w:rsidR="006E368F" w:rsidRDefault="006E368F" w:rsidP="006E368F">
      <w:pPr>
        <w:tabs>
          <w:tab w:val="left" w:pos="5040"/>
        </w:tabs>
        <w:ind w:left="720"/>
      </w:pPr>
    </w:p>
    <w:p w14:paraId="309CDD66" w14:textId="77777777" w:rsidR="006E368F" w:rsidRDefault="006E368F" w:rsidP="006E368F">
      <w:pPr>
        <w:tabs>
          <w:tab w:val="left" w:pos="5040"/>
        </w:tabs>
        <w:ind w:left="720"/>
      </w:pPr>
      <w:r>
        <w:t>Interior Design Educators Council ((IDEC)). (2005 - Present).</w:t>
      </w:r>
    </w:p>
    <w:p w14:paraId="0CE6690D" w14:textId="77777777" w:rsidR="006E368F" w:rsidRDefault="006E368F" w:rsidP="006E368F">
      <w:pPr>
        <w:tabs>
          <w:tab w:val="left" w:pos="5040"/>
        </w:tabs>
        <w:ind w:left="720"/>
      </w:pPr>
    </w:p>
    <w:p w14:paraId="7E58C6C6" w14:textId="77777777" w:rsidR="006E368F" w:rsidRDefault="006E368F" w:rsidP="006E368F">
      <w:pPr>
        <w:tabs>
          <w:tab w:val="left" w:pos="5040"/>
        </w:tabs>
        <w:ind w:left="720"/>
      </w:pPr>
      <w:r>
        <w:t>American Association of Family &amp; Consumer Sciences. (2006 - 2015).</w:t>
      </w:r>
    </w:p>
    <w:p w14:paraId="2ECE9CD5" w14:textId="77777777" w:rsidR="006E368F" w:rsidRDefault="006E368F" w:rsidP="006E368F">
      <w:pPr>
        <w:tabs>
          <w:tab w:val="left" w:pos="5040"/>
        </w:tabs>
        <w:ind w:left="720"/>
      </w:pPr>
    </w:p>
    <w:p w14:paraId="47635771" w14:textId="77777777" w:rsidR="006E368F" w:rsidRDefault="006E368F" w:rsidP="006E368F">
      <w:pPr>
        <w:tabs>
          <w:tab w:val="left" w:pos="5040"/>
        </w:tabs>
        <w:ind w:left="720"/>
      </w:pPr>
      <w:r>
        <w:t>American Society of Interior Designers ((ASID)). (2010 - 2012).</w:t>
      </w:r>
    </w:p>
    <w:p w14:paraId="491E6F81" w14:textId="77777777" w:rsidR="006E368F" w:rsidRDefault="006E368F" w:rsidP="006E368F">
      <w:pPr>
        <w:tabs>
          <w:tab w:val="left" w:pos="5040"/>
        </w:tabs>
        <w:ind w:left="720"/>
      </w:pPr>
    </w:p>
    <w:p w14:paraId="2FA87F75" w14:textId="77777777" w:rsidR="006E368F" w:rsidRDefault="006E368F" w:rsidP="006E368F">
      <w:pPr>
        <w:tabs>
          <w:tab w:val="left" w:pos="5040"/>
        </w:tabs>
        <w:ind w:left="720"/>
      </w:pPr>
      <w:r>
        <w:t>International Society of Interior Designers ((IIDA)). (2005 - 2009).</w:t>
      </w:r>
    </w:p>
    <w:p w14:paraId="6E2E6BF1" w14:textId="77777777" w:rsidR="006E368F" w:rsidRDefault="006E368F" w:rsidP="006E368F">
      <w:pPr>
        <w:tabs>
          <w:tab w:val="left" w:pos="5040"/>
        </w:tabs>
        <w:ind w:left="720" w:hanging="720"/>
      </w:pPr>
    </w:p>
    <w:p w14:paraId="05EFDE7C" w14:textId="77777777" w:rsidR="006E368F" w:rsidRDefault="006E368F" w:rsidP="006E368F">
      <w:pPr>
        <w:tabs>
          <w:tab w:val="left" w:pos="5040"/>
        </w:tabs>
        <w:ind w:left="720" w:hanging="720"/>
      </w:pPr>
      <w:r>
        <w:t>E. Service Honors and Awards:</w:t>
      </w:r>
    </w:p>
    <w:p w14:paraId="5E36FE1B" w14:textId="77777777" w:rsidR="006E368F" w:rsidRDefault="006E368F" w:rsidP="006E368F">
      <w:pPr>
        <w:ind w:left="720"/>
      </w:pPr>
    </w:p>
    <w:p w14:paraId="7EBF4173" w14:textId="77777777" w:rsidR="006E368F" w:rsidRDefault="006E368F" w:rsidP="006E368F">
      <w:pPr>
        <w:ind w:left="720"/>
      </w:pPr>
      <w:r>
        <w:t>Award / Honor Nominee: Presidential Award for Excellence in Service (University Nominee, College Award Winner) (2016), College of Applied Arts Winner/University Nominee.</w:t>
      </w:r>
    </w:p>
    <w:p w14:paraId="0A3ECB59" w14:textId="77777777" w:rsidR="006E368F" w:rsidRDefault="006E368F" w:rsidP="006E368F">
      <w:pPr>
        <w:ind w:left="1080"/>
      </w:pPr>
      <w:r>
        <w:t>2016</w:t>
      </w:r>
    </w:p>
    <w:p w14:paraId="260BBE78" w14:textId="77777777" w:rsidR="006E368F" w:rsidRDefault="006E368F" w:rsidP="006E368F">
      <w:pPr>
        <w:rPr>
          <w:rFonts w:ascii="Arial" w:hAnsi="Arial" w:cs="Arial"/>
          <w:sz w:val="20"/>
          <w:szCs w:val="20"/>
        </w:rPr>
      </w:pPr>
    </w:p>
    <w:p w14:paraId="2B96D0B8" w14:textId="77777777" w:rsidR="0007643A" w:rsidRPr="00CD3D01" w:rsidRDefault="0007643A" w:rsidP="00CD3D01"/>
    <w:sectPr w:rsidR="0007643A" w:rsidRPr="00CD3D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B5FE" w14:textId="77777777" w:rsidR="006E4429" w:rsidRDefault="006E4429" w:rsidP="00732EC4">
      <w:r>
        <w:separator/>
      </w:r>
    </w:p>
  </w:endnote>
  <w:endnote w:type="continuationSeparator" w:id="0">
    <w:p w14:paraId="62F9D51A" w14:textId="77777777" w:rsidR="006E4429" w:rsidRDefault="006E4429" w:rsidP="0073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9A9B" w14:textId="77777777" w:rsidR="006E4429" w:rsidRDefault="006E4429" w:rsidP="00732EC4">
      <w:r>
        <w:separator/>
      </w:r>
    </w:p>
  </w:footnote>
  <w:footnote w:type="continuationSeparator" w:id="0">
    <w:p w14:paraId="0C29E748" w14:textId="77777777" w:rsidR="006E4429" w:rsidRDefault="006E4429" w:rsidP="0073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29E4" w14:textId="77777777" w:rsidR="00732EC4" w:rsidRDefault="00732EC4" w:rsidP="00732EC4">
    <w:pPr>
      <w:pStyle w:val="Header"/>
      <w:jc w:val="right"/>
      <w:rPr>
        <w:sz w:val="20"/>
        <w:szCs w:val="20"/>
      </w:rPr>
    </w:pPr>
    <w:r>
      <w:rPr>
        <w:sz w:val="20"/>
        <w:szCs w:val="20"/>
      </w:rPr>
      <w:t>PPS 8.10 Form 1A</w:t>
    </w:r>
  </w:p>
  <w:p w14:paraId="2D06F07D" w14:textId="77777777" w:rsidR="00732EC4" w:rsidRDefault="00732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C4"/>
    <w:rsid w:val="0007643A"/>
    <w:rsid w:val="001D43F7"/>
    <w:rsid w:val="00275609"/>
    <w:rsid w:val="002C2621"/>
    <w:rsid w:val="0044590A"/>
    <w:rsid w:val="00513C23"/>
    <w:rsid w:val="00563A14"/>
    <w:rsid w:val="005B75AD"/>
    <w:rsid w:val="006E368F"/>
    <w:rsid w:val="006E4429"/>
    <w:rsid w:val="00732EC4"/>
    <w:rsid w:val="007363B9"/>
    <w:rsid w:val="00767AED"/>
    <w:rsid w:val="00AD0864"/>
    <w:rsid w:val="00CD3D01"/>
    <w:rsid w:val="00CD4716"/>
    <w:rsid w:val="00DC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6EE2"/>
  <w15:chartTrackingRefBased/>
  <w15:docId w15:val="{5D6FD869-C8F9-40AD-86E5-21FD8F76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C4"/>
    <w:pPr>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C4"/>
    <w:pPr>
      <w:tabs>
        <w:tab w:val="center" w:pos="4680"/>
        <w:tab w:val="right" w:pos="9360"/>
      </w:tabs>
    </w:pPr>
  </w:style>
  <w:style w:type="character" w:customStyle="1" w:styleId="HeaderChar">
    <w:name w:val="Header Char"/>
    <w:basedOn w:val="DefaultParagraphFont"/>
    <w:link w:val="Header"/>
    <w:uiPriority w:val="99"/>
    <w:rsid w:val="00732EC4"/>
  </w:style>
  <w:style w:type="paragraph" w:styleId="Footer">
    <w:name w:val="footer"/>
    <w:basedOn w:val="Normal"/>
    <w:link w:val="FooterChar"/>
    <w:uiPriority w:val="99"/>
    <w:unhideWhenUsed/>
    <w:rsid w:val="00732EC4"/>
    <w:pPr>
      <w:tabs>
        <w:tab w:val="center" w:pos="4680"/>
        <w:tab w:val="right" w:pos="9360"/>
      </w:tabs>
    </w:pPr>
  </w:style>
  <w:style w:type="character" w:customStyle="1" w:styleId="FooterChar">
    <w:name w:val="Footer Char"/>
    <w:basedOn w:val="DefaultParagraphFont"/>
    <w:link w:val="Footer"/>
    <w:uiPriority w:val="99"/>
    <w:rsid w:val="0073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Evette M</dc:creator>
  <cp:keywords/>
  <dc:description/>
  <cp:lastModifiedBy>Hill, Caroline C</cp:lastModifiedBy>
  <cp:revision>3</cp:revision>
  <dcterms:created xsi:type="dcterms:W3CDTF">2023-01-19T17:54:00Z</dcterms:created>
  <dcterms:modified xsi:type="dcterms:W3CDTF">2023-01-19T17:54:00Z</dcterms:modified>
</cp:coreProperties>
</file>